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word/_rels/document.xml.rels" ContentType="application/vnd.openxmlformats-package.relationships+xml"/>
  <Override PartName="/word/footnotes.xml" ContentType="application/vnd.openxmlformats-officedocument.wordprocessingml.footnotes+xml"/>
  <Override PartName="/word/settings.xml" ContentType="application/vnd.openxmlformats-officedocument.wordprocessingml.settings+xml"/>
  <Override PartName="/word/footer1.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word/media/image1.jpeg" ContentType="image/jpeg"/>
  <Override PartName="/word/media/image2.jpeg" ContentType="image/jpeg"/>
  <Override PartName="/word/footer2.xml" ContentType="application/vnd.openxmlformats-officedocument.wordprocessingml.footer+xml"/>
  <Override PartName="/_rels/.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ind w:right="-801" w:hanging="0"/>
        <w:rPr>
          <w:sz w:val="28"/>
          <w:szCs w:val="28"/>
        </w:rPr>
      </w:pPr>
      <w:r>
        <w:rPr>
          <w:sz w:val="28"/>
          <w:szCs w:val="28"/>
        </w:rPr>
        <w:t xml:space="preserve">Федеральное государственное образовательное бюджетное учреждение </w:t>
      </w:r>
    </w:p>
    <w:p>
      <w:pPr>
        <w:pStyle w:val="Normal"/>
        <w:widowControl w:val="false"/>
        <w:ind w:right="-801" w:hanging="851"/>
        <w:jc w:val="center"/>
        <w:rPr>
          <w:sz w:val="28"/>
          <w:szCs w:val="28"/>
        </w:rPr>
      </w:pPr>
      <w:r>
        <w:rPr>
          <w:sz w:val="28"/>
          <w:szCs w:val="28"/>
        </w:rPr>
        <w:t>высшего образования</w:t>
      </w:r>
    </w:p>
    <w:p>
      <w:pPr>
        <w:pStyle w:val="Normal"/>
        <w:widowControl w:val="false"/>
        <w:ind w:right="-660" w:hanging="0"/>
        <w:jc w:val="center"/>
        <w:rPr>
          <w:b/>
          <w:b/>
          <w:caps/>
          <w:sz w:val="28"/>
          <w:szCs w:val="28"/>
        </w:rPr>
      </w:pPr>
      <w:r>
        <w:rPr>
          <w:b/>
          <w:caps/>
          <w:sz w:val="28"/>
          <w:szCs w:val="28"/>
        </w:rPr>
        <w:t>«ФинансовЫЙ УНИВЕРСИТЕТ при Правительстве</w:t>
      </w:r>
    </w:p>
    <w:p>
      <w:pPr>
        <w:pStyle w:val="Normal"/>
        <w:widowControl w:val="false"/>
        <w:jc w:val="center"/>
        <w:rPr>
          <w:b/>
          <w:b/>
          <w:caps/>
          <w:sz w:val="28"/>
          <w:szCs w:val="28"/>
        </w:rPr>
      </w:pPr>
      <w:r>
        <w:rPr>
          <w:b/>
          <w:caps/>
          <w:sz w:val="28"/>
          <w:szCs w:val="28"/>
        </w:rPr>
        <w:t>Российской Федерации»</w:t>
      </w:r>
    </w:p>
    <w:p>
      <w:pPr>
        <w:pStyle w:val="Normal"/>
        <w:widowControl w:val="false"/>
        <w:jc w:val="center"/>
        <w:rPr>
          <w:b/>
          <w:b/>
          <w:sz w:val="28"/>
          <w:szCs w:val="28"/>
        </w:rPr>
      </w:pPr>
      <w:r>
        <w:rPr>
          <w:b/>
          <w:sz w:val="28"/>
          <w:szCs w:val="28"/>
        </w:rPr>
        <w:t>(Финансовый университет)</w:t>
      </w:r>
    </w:p>
    <w:p>
      <w:pPr>
        <w:pStyle w:val="Normal"/>
        <w:widowControl w:val="false"/>
        <w:tabs>
          <w:tab w:val="clear" w:pos="720"/>
          <w:tab w:val="left" w:pos="709" w:leader="none"/>
          <w:tab w:val="left" w:pos="993" w:leader="none"/>
        </w:tabs>
        <w:ind w:firstLine="567"/>
        <w:jc w:val="center"/>
        <w:rPr>
          <w:b/>
          <w:b/>
          <w:sz w:val="28"/>
          <w:szCs w:val="28"/>
        </w:rPr>
      </w:pPr>
      <w:r>
        <w:rPr>
          <w:b/>
          <w:sz w:val="28"/>
          <w:szCs w:val="28"/>
        </w:rPr>
      </w:r>
    </w:p>
    <w:p>
      <w:pPr>
        <w:pStyle w:val="Normal"/>
        <w:widowControl w:val="false"/>
        <w:tabs>
          <w:tab w:val="clear" w:pos="720"/>
          <w:tab w:val="left" w:pos="709" w:leader="none"/>
          <w:tab w:val="left" w:pos="993" w:leader="none"/>
        </w:tabs>
        <w:ind w:firstLine="567"/>
        <w:jc w:val="center"/>
        <w:rPr>
          <w:b/>
          <w:b/>
          <w:sz w:val="28"/>
          <w:szCs w:val="28"/>
        </w:rPr>
      </w:pPr>
      <w:r>
        <w:rPr>
          <w:b/>
          <w:sz w:val="28"/>
          <w:szCs w:val="28"/>
        </w:rPr>
        <w:t>Новороссийский филиал</w:t>
      </w:r>
    </w:p>
    <w:p>
      <w:pPr>
        <w:pStyle w:val="Normal"/>
        <w:widowControl w:val="false"/>
        <w:tabs>
          <w:tab w:val="clear" w:pos="720"/>
          <w:tab w:val="left" w:pos="709" w:leader="none"/>
          <w:tab w:val="left" w:pos="993" w:leader="none"/>
        </w:tabs>
        <w:ind w:right="-660" w:firstLine="567"/>
        <w:jc w:val="center"/>
        <w:rPr>
          <w:b/>
          <w:b/>
          <w:sz w:val="28"/>
          <w:szCs w:val="28"/>
        </w:rPr>
      </w:pPr>
      <w:r>
        <w:rPr>
          <w:b/>
          <w:sz w:val="28"/>
          <w:szCs w:val="28"/>
        </w:rPr>
        <w:t>Кафедра «Информатика, математика и общегуманитарные науки»</w:t>
      </w:r>
    </w:p>
    <w:p>
      <w:pPr>
        <w:pStyle w:val="Normal"/>
        <w:widowControl w:val="false"/>
        <w:tabs>
          <w:tab w:val="clear" w:pos="720"/>
          <w:tab w:val="left" w:pos="709" w:leader="none"/>
          <w:tab w:val="left" w:pos="993" w:leader="none"/>
        </w:tabs>
        <w:ind w:firstLine="567"/>
        <w:jc w:val="center"/>
        <w:rPr>
          <w:sz w:val="28"/>
          <w:szCs w:val="28"/>
        </w:rPr>
      </w:pPr>
      <w:r>
        <w:rPr>
          <w:sz w:val="28"/>
          <w:szCs w:val="28"/>
        </w:rPr>
      </w:r>
    </w:p>
    <w:p>
      <w:pPr>
        <w:pStyle w:val="Normal"/>
        <w:widowControl w:val="false"/>
        <w:tabs>
          <w:tab w:val="clear" w:pos="720"/>
          <w:tab w:val="left" w:pos="709" w:leader="none"/>
          <w:tab w:val="left" w:pos="993" w:leader="none"/>
        </w:tabs>
        <w:spacing w:lineRule="auto" w:line="360"/>
        <w:ind w:firstLine="567"/>
        <w:jc w:val="right"/>
        <w:rPr/>
      </w:pPr>
      <w:r>
        <w:rPr/>
      </w:r>
    </w:p>
    <w:p>
      <w:pPr>
        <w:pStyle w:val="Normal"/>
        <w:widowControl w:val="false"/>
        <w:tabs>
          <w:tab w:val="clear" w:pos="720"/>
          <w:tab w:val="left" w:pos="709" w:leader="none"/>
          <w:tab w:val="left" w:pos="993" w:leader="none"/>
        </w:tabs>
        <w:spacing w:lineRule="auto" w:line="360"/>
        <w:ind w:firstLine="567"/>
        <w:jc w:val="right"/>
        <w:rPr>
          <w:sz w:val="28"/>
          <w:szCs w:val="28"/>
        </w:rPr>
      </w:pPr>
      <w:r>
        <w:rPr>
          <w:sz w:val="28"/>
          <w:szCs w:val="28"/>
        </w:rPr>
      </w:r>
    </w:p>
    <w:p>
      <w:pPr>
        <w:pStyle w:val="Style61"/>
        <w:widowControl/>
        <w:spacing w:lineRule="auto" w:line="360"/>
        <w:jc w:val="center"/>
        <w:rPr>
          <w:rStyle w:val="FontStyle85"/>
          <w:sz w:val="28"/>
          <w:szCs w:val="28"/>
          <w:highlight w:val="yellow"/>
        </w:rPr>
      </w:pPr>
      <w:r>
        <w:rPr>
          <w:rStyle w:val="FontStyle85"/>
          <w:sz w:val="28"/>
          <w:szCs w:val="28"/>
        </w:rPr>
        <w:t>Реклама в политике и экономике</w:t>
      </w:r>
    </w:p>
    <w:p>
      <w:pPr>
        <w:pStyle w:val="Normal"/>
        <w:jc w:val="center"/>
        <w:rPr/>
      </w:pPr>
      <w:r>
        <w:rPr/>
      </w:r>
    </w:p>
    <w:p>
      <w:pPr>
        <w:pStyle w:val="Normal"/>
        <w:widowControl w:val="false"/>
        <w:shd w:val="clear" w:color="auto" w:fill="FFFFFF"/>
        <w:jc w:val="center"/>
        <w:rPr>
          <w:b/>
          <w:b/>
          <w:bCs/>
          <w:spacing w:val="-2"/>
          <w:sz w:val="28"/>
          <w:szCs w:val="28"/>
        </w:rPr>
      </w:pPr>
      <w:r>
        <w:rPr>
          <w:b/>
          <w:bCs/>
          <w:spacing w:val="-2"/>
          <w:sz w:val="28"/>
          <w:szCs w:val="28"/>
        </w:rPr>
        <w:t xml:space="preserve">Рабочая программа дисциплины </w:t>
      </w:r>
    </w:p>
    <w:p>
      <w:pPr>
        <w:pStyle w:val="Normal"/>
        <w:widowControl w:val="false"/>
        <w:shd w:val="clear" w:color="auto" w:fill="FFFFFF"/>
        <w:jc w:val="center"/>
        <w:rPr>
          <w:bCs/>
          <w:spacing w:val="-2"/>
          <w:sz w:val="28"/>
          <w:szCs w:val="28"/>
        </w:rPr>
      </w:pPr>
      <w:r>
        <w:rPr>
          <w:bCs/>
          <w:spacing w:val="-2"/>
          <w:sz w:val="28"/>
          <w:szCs w:val="28"/>
        </w:rPr>
        <w:t>для студентов, обучающихся по направлению подготовки</w:t>
      </w:r>
    </w:p>
    <w:p>
      <w:pPr>
        <w:pStyle w:val="Normal"/>
        <w:jc w:val="center"/>
        <w:rPr>
          <w:rStyle w:val="FontStyle110"/>
          <w:sz w:val="28"/>
          <w:szCs w:val="28"/>
        </w:rPr>
      </w:pPr>
      <w:r>
        <w:rPr>
          <w:rStyle w:val="FontStyle110"/>
          <w:sz w:val="28"/>
          <w:szCs w:val="28"/>
        </w:rPr>
        <w:t>42.03.01 «Реклама и связи с общественностью» очная форма обучения</w:t>
      </w:r>
    </w:p>
    <w:p>
      <w:pPr>
        <w:pStyle w:val="Normal"/>
        <w:jc w:val="center"/>
        <w:rPr>
          <w:rStyle w:val="FontStyle110"/>
          <w:sz w:val="28"/>
          <w:szCs w:val="28"/>
        </w:rPr>
      </w:pPr>
      <w:r>
        <w:rPr>
          <w:sz w:val="28"/>
          <w:szCs w:val="28"/>
        </w:rPr>
      </w:r>
    </w:p>
    <w:p>
      <w:pPr>
        <w:pStyle w:val="Normal"/>
        <w:widowControl w:val="false"/>
        <w:tabs>
          <w:tab w:val="clear" w:pos="720"/>
          <w:tab w:val="left" w:pos="709" w:leader="none"/>
          <w:tab w:val="left" w:pos="993" w:leader="none"/>
        </w:tabs>
        <w:jc w:val="center"/>
        <w:rPr>
          <w:i/>
          <w:i/>
          <w:iCs/>
          <w:sz w:val="24"/>
          <w:szCs w:val="24"/>
        </w:rPr>
      </w:pPr>
      <w:r>
        <w:rPr>
          <w:i/>
          <w:iCs/>
          <w:sz w:val="24"/>
          <w:szCs w:val="24"/>
        </w:rPr>
      </w:r>
    </w:p>
    <w:p>
      <w:pPr>
        <w:pStyle w:val="Normal"/>
        <w:jc w:val="center"/>
        <w:rPr>
          <w:i/>
          <w:i/>
          <w:sz w:val="24"/>
          <w:szCs w:val="24"/>
        </w:rPr>
      </w:pPr>
      <w:r>
        <w:rPr>
          <w:i/>
          <w:sz w:val="24"/>
          <w:szCs w:val="24"/>
        </w:rPr>
      </w:r>
    </w:p>
    <w:p>
      <w:pPr>
        <w:pStyle w:val="Normal"/>
        <w:widowControl w:val="false"/>
        <w:tabs>
          <w:tab w:val="clear" w:pos="720"/>
          <w:tab w:val="left" w:pos="709" w:leader="none"/>
          <w:tab w:val="left" w:pos="993" w:leader="none"/>
        </w:tabs>
        <w:ind w:firstLine="567"/>
        <w:jc w:val="center"/>
        <w:rPr/>
      </w:pPr>
      <w:r>
        <w:rPr/>
      </w:r>
    </w:p>
    <w:p>
      <w:pPr>
        <w:pStyle w:val="Normal"/>
        <w:widowControl w:val="false"/>
        <w:tabs>
          <w:tab w:val="clear" w:pos="720"/>
          <w:tab w:val="left" w:pos="709" w:leader="none"/>
          <w:tab w:val="left" w:pos="993" w:leader="none"/>
        </w:tabs>
        <w:ind w:firstLine="567"/>
        <w:jc w:val="center"/>
        <w:rPr>
          <w:sz w:val="28"/>
          <w:szCs w:val="28"/>
        </w:rPr>
      </w:pPr>
      <w:r>
        <w:rPr>
          <w:sz w:val="28"/>
          <w:szCs w:val="28"/>
        </w:rPr>
      </w:r>
    </w:p>
    <w:p>
      <w:pPr>
        <w:pStyle w:val="Normal"/>
        <w:widowControl w:val="false"/>
        <w:tabs>
          <w:tab w:val="clear" w:pos="720"/>
          <w:tab w:val="left" w:pos="709" w:leader="none"/>
          <w:tab w:val="left" w:pos="993" w:leader="none"/>
        </w:tabs>
        <w:ind w:firstLine="567"/>
        <w:jc w:val="center"/>
        <w:rPr>
          <w:sz w:val="28"/>
          <w:szCs w:val="28"/>
        </w:rPr>
      </w:pPr>
      <w:r>
        <w:rPr>
          <w:sz w:val="28"/>
          <w:szCs w:val="28"/>
        </w:rPr>
      </w:r>
    </w:p>
    <w:p>
      <w:pPr>
        <w:pStyle w:val="Normal"/>
        <w:widowControl w:val="false"/>
        <w:tabs>
          <w:tab w:val="clear" w:pos="720"/>
          <w:tab w:val="left" w:pos="709" w:leader="none"/>
          <w:tab w:val="left" w:pos="993" w:leader="none"/>
        </w:tabs>
        <w:ind w:firstLine="567"/>
        <w:jc w:val="center"/>
        <w:rPr>
          <w:sz w:val="28"/>
          <w:szCs w:val="28"/>
        </w:rPr>
      </w:pPr>
      <w:r>
        <w:rPr>
          <w:sz w:val="28"/>
          <w:szCs w:val="28"/>
        </w:rPr>
      </w:r>
    </w:p>
    <w:p>
      <w:pPr>
        <w:pStyle w:val="Normal"/>
        <w:widowControl w:val="false"/>
        <w:tabs>
          <w:tab w:val="clear" w:pos="720"/>
          <w:tab w:val="left" w:pos="709" w:leader="none"/>
          <w:tab w:val="left" w:pos="993" w:leader="none"/>
        </w:tabs>
        <w:ind w:firstLine="567"/>
        <w:jc w:val="center"/>
        <w:rPr>
          <w:sz w:val="28"/>
          <w:szCs w:val="28"/>
        </w:rPr>
      </w:pPr>
      <w:r>
        <w:rPr>
          <w:sz w:val="28"/>
          <w:szCs w:val="28"/>
        </w:rPr>
      </w:r>
    </w:p>
    <w:p>
      <w:pPr>
        <w:pStyle w:val="Normal"/>
        <w:widowControl w:val="false"/>
        <w:tabs>
          <w:tab w:val="clear" w:pos="720"/>
          <w:tab w:val="left" w:pos="709" w:leader="none"/>
          <w:tab w:val="left" w:pos="993" w:leader="none"/>
        </w:tabs>
        <w:ind w:firstLine="567"/>
        <w:jc w:val="center"/>
        <w:rPr>
          <w:sz w:val="28"/>
          <w:szCs w:val="28"/>
        </w:rPr>
      </w:pPr>
      <w:r>
        <w:rPr>
          <w:sz w:val="28"/>
          <w:szCs w:val="28"/>
        </w:rPr>
      </w:r>
    </w:p>
    <w:p>
      <w:pPr>
        <w:pStyle w:val="Normal"/>
        <w:widowControl w:val="false"/>
        <w:tabs>
          <w:tab w:val="clear" w:pos="720"/>
          <w:tab w:val="left" w:pos="709" w:leader="none"/>
          <w:tab w:val="left" w:pos="993" w:leader="none"/>
        </w:tabs>
        <w:ind w:firstLine="567"/>
        <w:jc w:val="center"/>
        <w:rPr>
          <w:sz w:val="28"/>
          <w:szCs w:val="28"/>
        </w:rPr>
      </w:pPr>
      <w:r>
        <w:rPr>
          <w:sz w:val="28"/>
          <w:szCs w:val="28"/>
        </w:rPr>
      </w:r>
    </w:p>
    <w:p>
      <w:pPr>
        <w:pStyle w:val="Normal"/>
        <w:widowControl w:val="false"/>
        <w:tabs>
          <w:tab w:val="clear" w:pos="720"/>
          <w:tab w:val="left" w:pos="709" w:leader="none"/>
          <w:tab w:val="left" w:pos="993" w:leader="none"/>
        </w:tabs>
        <w:ind w:firstLine="567"/>
        <w:jc w:val="center"/>
        <w:rPr>
          <w:sz w:val="28"/>
          <w:szCs w:val="28"/>
        </w:rPr>
      </w:pPr>
      <w:r>
        <w:rPr>
          <w:sz w:val="28"/>
          <w:szCs w:val="28"/>
        </w:rPr>
      </w:r>
    </w:p>
    <w:p>
      <w:pPr>
        <w:pStyle w:val="Normal"/>
        <w:widowControl w:val="false"/>
        <w:tabs>
          <w:tab w:val="clear" w:pos="720"/>
          <w:tab w:val="left" w:pos="709" w:leader="none"/>
          <w:tab w:val="left" w:pos="993" w:leader="none"/>
        </w:tabs>
        <w:ind w:firstLine="567"/>
        <w:jc w:val="center"/>
        <w:rPr>
          <w:sz w:val="28"/>
          <w:szCs w:val="28"/>
        </w:rPr>
      </w:pPr>
      <w:r>
        <w:rPr>
          <w:sz w:val="28"/>
          <w:szCs w:val="28"/>
        </w:rPr>
      </w:r>
    </w:p>
    <w:p>
      <w:pPr>
        <w:pStyle w:val="Normal"/>
        <w:widowControl w:val="false"/>
        <w:tabs>
          <w:tab w:val="clear" w:pos="720"/>
          <w:tab w:val="left" w:pos="709" w:leader="none"/>
          <w:tab w:val="left" w:pos="993" w:leader="none"/>
        </w:tabs>
        <w:ind w:firstLine="567"/>
        <w:jc w:val="center"/>
        <w:rPr>
          <w:sz w:val="28"/>
          <w:szCs w:val="28"/>
        </w:rPr>
      </w:pPr>
      <w:r>
        <w:rPr>
          <w:sz w:val="28"/>
          <w:szCs w:val="28"/>
        </w:rPr>
      </w:r>
    </w:p>
    <w:p>
      <w:pPr>
        <w:pStyle w:val="Normal"/>
        <w:widowControl w:val="false"/>
        <w:tabs>
          <w:tab w:val="clear" w:pos="720"/>
          <w:tab w:val="left" w:pos="709" w:leader="none"/>
          <w:tab w:val="left" w:pos="993" w:leader="none"/>
        </w:tabs>
        <w:ind w:firstLine="567"/>
        <w:jc w:val="center"/>
        <w:rPr>
          <w:sz w:val="28"/>
          <w:szCs w:val="28"/>
        </w:rPr>
      </w:pPr>
      <w:r>
        <w:rPr>
          <w:sz w:val="28"/>
          <w:szCs w:val="28"/>
        </w:rPr>
      </w:r>
    </w:p>
    <w:p>
      <w:pPr>
        <w:pStyle w:val="Normal"/>
        <w:widowControl w:val="false"/>
        <w:tabs>
          <w:tab w:val="clear" w:pos="720"/>
          <w:tab w:val="left" w:pos="709" w:leader="none"/>
          <w:tab w:val="left" w:pos="993" w:leader="none"/>
        </w:tabs>
        <w:ind w:firstLine="567"/>
        <w:jc w:val="center"/>
        <w:rPr>
          <w:sz w:val="28"/>
          <w:szCs w:val="28"/>
        </w:rPr>
      </w:pPr>
      <w:r>
        <w:rPr>
          <w:sz w:val="28"/>
          <w:szCs w:val="28"/>
        </w:rPr>
      </w:r>
    </w:p>
    <w:p>
      <w:pPr>
        <w:pStyle w:val="Normal"/>
        <w:widowControl w:val="false"/>
        <w:tabs>
          <w:tab w:val="clear" w:pos="720"/>
          <w:tab w:val="left" w:pos="709" w:leader="none"/>
          <w:tab w:val="left" w:pos="993" w:leader="none"/>
        </w:tabs>
        <w:ind w:firstLine="567"/>
        <w:jc w:val="center"/>
        <w:rPr>
          <w:sz w:val="28"/>
          <w:szCs w:val="28"/>
        </w:rPr>
      </w:pPr>
      <w:r>
        <w:rPr>
          <w:sz w:val="28"/>
          <w:szCs w:val="28"/>
        </w:rPr>
      </w:r>
    </w:p>
    <w:p>
      <w:pPr>
        <w:pStyle w:val="Normal"/>
        <w:widowControl w:val="false"/>
        <w:tabs>
          <w:tab w:val="clear" w:pos="720"/>
          <w:tab w:val="left" w:pos="709" w:leader="none"/>
          <w:tab w:val="left" w:pos="993" w:leader="none"/>
        </w:tabs>
        <w:ind w:firstLine="567"/>
        <w:jc w:val="center"/>
        <w:rPr>
          <w:sz w:val="28"/>
          <w:szCs w:val="28"/>
        </w:rPr>
      </w:pPr>
      <w:bookmarkStart w:id="0" w:name="_Hlk76564888"/>
      <w:r>
        <w:rPr>
          <w:sz w:val="28"/>
          <w:szCs w:val="28"/>
        </w:rPr>
        <w:t>Новороссийск 202</w:t>
      </w:r>
      <w:bookmarkEnd w:id="0"/>
      <w:r>
        <w:rPr>
          <w:sz w:val="28"/>
          <w:szCs w:val="28"/>
        </w:rPr>
        <w:t>4</w:t>
      </w:r>
    </w:p>
    <w:p>
      <w:pPr>
        <w:pStyle w:val="Normal"/>
        <w:spacing w:lineRule="auto" w:line="360" w:before="280" w:after="280"/>
        <w:jc w:val="center"/>
        <w:rPr>
          <w:color w:val="000000" w:themeColor="text1"/>
          <w:sz w:val="28"/>
          <w:szCs w:val="28"/>
        </w:rPr>
      </w:pPr>
      <w:bookmarkStart w:id="1" w:name="_GoBack"/>
      <w:bookmarkEnd w:id="1"/>
      <w:r>
        <w:rPr>
          <w:b/>
          <w:color w:val="000000" w:themeColor="text1"/>
          <w:sz w:val="28"/>
          <w:szCs w:val="28"/>
        </w:rPr>
        <w:t xml:space="preserve">                                     </w:t>
      </w:r>
    </w:p>
    <w:p>
      <w:pPr>
        <w:pStyle w:val="Normal"/>
        <w:jc w:val="center"/>
        <w:rPr>
          <w:b/>
          <w:b/>
          <w:color w:val="000000" w:themeColor="text1"/>
          <w:sz w:val="28"/>
          <w:szCs w:val="28"/>
        </w:rPr>
      </w:pPr>
      <w:r>
        <w:rPr>
          <w:b/>
          <w:color w:val="000000" w:themeColor="text1"/>
          <w:sz w:val="28"/>
          <w:szCs w:val="28"/>
        </w:rPr>
      </w:r>
    </w:p>
    <w:p>
      <w:pPr>
        <w:pStyle w:val="Normal"/>
        <w:jc w:val="center"/>
        <w:rPr>
          <w:b/>
          <w:b/>
          <w:color w:val="000000" w:themeColor="text1"/>
          <w:sz w:val="28"/>
          <w:szCs w:val="28"/>
        </w:rPr>
      </w:pPr>
      <w:r>
        <w:rPr>
          <w:b/>
          <w:color w:val="000000" w:themeColor="text1"/>
          <w:sz w:val="28"/>
          <w:szCs w:val="28"/>
        </w:rPr>
      </w:r>
    </w:p>
    <w:p>
      <w:pPr>
        <w:pStyle w:val="Normal"/>
        <w:jc w:val="center"/>
        <w:rPr>
          <w:b/>
          <w:b/>
          <w:color w:val="000000" w:themeColor="text1"/>
          <w:sz w:val="28"/>
          <w:szCs w:val="28"/>
        </w:rPr>
      </w:pPr>
      <w:r>
        <w:rPr>
          <w:b/>
          <w:color w:val="000000" w:themeColor="text1"/>
          <w:sz w:val="28"/>
          <w:szCs w:val="28"/>
        </w:rPr>
      </w:r>
    </w:p>
    <w:p>
      <w:pPr>
        <w:pStyle w:val="Normal"/>
        <w:jc w:val="center"/>
        <w:rPr>
          <w:b/>
          <w:b/>
          <w:color w:val="000000" w:themeColor="text1"/>
          <w:sz w:val="28"/>
          <w:szCs w:val="28"/>
        </w:rPr>
      </w:pPr>
      <w:r>
        <w:rPr>
          <w:b/>
          <w:color w:val="000000" w:themeColor="text1"/>
          <w:sz w:val="28"/>
          <w:szCs w:val="28"/>
        </w:rPr>
      </w:r>
    </w:p>
    <w:p>
      <w:pPr>
        <w:pStyle w:val="Normal"/>
        <w:jc w:val="center"/>
        <w:rPr>
          <w:b/>
          <w:b/>
          <w:color w:val="000000" w:themeColor="text1"/>
          <w:sz w:val="28"/>
          <w:szCs w:val="28"/>
        </w:rPr>
      </w:pPr>
      <w:r>
        <w:rPr>
          <w:b/>
          <w:color w:val="000000" w:themeColor="text1"/>
          <w:sz w:val="28"/>
          <w:szCs w:val="28"/>
        </w:rPr>
      </w:r>
    </w:p>
    <w:p>
      <w:pPr>
        <w:pStyle w:val="Normal"/>
        <w:jc w:val="center"/>
        <w:rPr>
          <w:b/>
          <w:b/>
          <w:color w:val="000000" w:themeColor="text1"/>
          <w:sz w:val="28"/>
          <w:szCs w:val="28"/>
        </w:rPr>
      </w:pPr>
      <w:r>
        <w:rPr>
          <w:b/>
          <w:color w:val="000000" w:themeColor="text1"/>
          <w:sz w:val="28"/>
          <w:szCs w:val="28"/>
        </w:rPr>
      </w:r>
    </w:p>
    <w:p>
      <w:pPr>
        <w:pStyle w:val="Normal"/>
        <w:jc w:val="center"/>
        <w:rPr>
          <w:b/>
          <w:b/>
          <w:color w:val="000000" w:themeColor="text1"/>
          <w:sz w:val="28"/>
          <w:szCs w:val="28"/>
        </w:rPr>
      </w:pPr>
      <w:r>
        <w:rPr>
          <w:b/>
          <w:color w:val="000000" w:themeColor="text1"/>
          <w:sz w:val="28"/>
          <w:szCs w:val="28"/>
        </w:rPr>
      </w:r>
    </w:p>
    <w:p>
      <w:pPr>
        <w:pStyle w:val="Normal"/>
        <w:jc w:val="center"/>
        <w:rPr>
          <w:b/>
          <w:b/>
          <w:color w:val="000000" w:themeColor="text1"/>
          <w:sz w:val="28"/>
          <w:szCs w:val="28"/>
        </w:rPr>
      </w:pPr>
      <w:r>
        <w:rPr>
          <w:b/>
          <w:color w:val="000000" w:themeColor="text1"/>
          <w:sz w:val="28"/>
          <w:szCs w:val="28"/>
        </w:rPr>
      </w:r>
    </w:p>
    <w:p>
      <w:pPr>
        <w:pStyle w:val="Normal"/>
        <w:jc w:val="center"/>
        <w:rPr>
          <w:b/>
          <w:b/>
          <w:color w:val="000000" w:themeColor="text1"/>
          <w:sz w:val="28"/>
          <w:szCs w:val="28"/>
        </w:rPr>
      </w:pPr>
      <w:r>
        <w:rPr>
          <w:b/>
          <w:color w:val="000000" w:themeColor="text1"/>
          <w:sz w:val="28"/>
          <w:szCs w:val="28"/>
        </w:rPr>
      </w:r>
    </w:p>
    <w:p>
      <w:pPr>
        <w:pStyle w:val="Normal"/>
        <w:jc w:val="center"/>
        <w:rPr>
          <w:color w:val="000000" w:themeColor="text1"/>
          <w:sz w:val="36"/>
          <w:szCs w:val="36"/>
        </w:rPr>
      </w:pPr>
      <w:r>
        <w:rPr>
          <w:b/>
          <w:color w:val="000000" w:themeColor="text1"/>
          <w:sz w:val="28"/>
          <w:szCs w:val="28"/>
        </w:rPr>
        <w:t>Содержание</w:t>
      </w:r>
    </w:p>
    <w:tbl>
      <w:tblPr>
        <w:tblStyle w:val="a8"/>
        <w:tblW w:w="9360"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8731"/>
        <w:gridCol w:w="628"/>
      </w:tblGrid>
      <w:tr>
        <w:trPr/>
        <w:tc>
          <w:tcPr>
            <w:tcW w:w="8731" w:type="dxa"/>
            <w:tcBorders/>
          </w:tcPr>
          <w:p>
            <w:pPr>
              <w:pStyle w:val="ListParagraph"/>
              <w:widowControl w:val="false"/>
              <w:numPr>
                <w:ilvl w:val="0"/>
                <w:numId w:val="12"/>
              </w:numPr>
              <w:tabs>
                <w:tab w:val="clear" w:pos="720"/>
                <w:tab w:val="right" w:pos="9781" w:leader="none"/>
              </w:tabs>
              <w:jc w:val="both"/>
              <w:rPr>
                <w:color w:val="000000" w:themeColor="text1"/>
                <w:sz w:val="24"/>
                <w:szCs w:val="24"/>
              </w:rPr>
            </w:pPr>
            <w:r>
              <w:rPr>
                <w:color w:val="000000" w:themeColor="text1"/>
                <w:sz w:val="24"/>
                <w:szCs w:val="24"/>
              </w:rPr>
              <w:t>Наименование дисциплины</w:t>
            </w:r>
          </w:p>
        </w:tc>
        <w:tc>
          <w:tcPr>
            <w:tcW w:w="628" w:type="dxa"/>
            <w:tcBorders/>
          </w:tcPr>
          <w:p>
            <w:pPr>
              <w:pStyle w:val="Normal"/>
              <w:widowControl w:val="false"/>
              <w:jc w:val="center"/>
              <w:rPr>
                <w:color w:val="000000" w:themeColor="text1"/>
                <w:sz w:val="24"/>
                <w:szCs w:val="24"/>
              </w:rPr>
            </w:pPr>
            <w:r>
              <w:rPr>
                <w:color w:val="000000" w:themeColor="text1"/>
                <w:sz w:val="24"/>
                <w:szCs w:val="24"/>
              </w:rPr>
              <w:t>5</w:t>
            </w:r>
          </w:p>
        </w:tc>
      </w:tr>
      <w:tr>
        <w:trPr/>
        <w:tc>
          <w:tcPr>
            <w:tcW w:w="8731" w:type="dxa"/>
            <w:tcBorders/>
          </w:tcPr>
          <w:p>
            <w:pPr>
              <w:pStyle w:val="Normal"/>
              <w:widowControl w:val="false"/>
              <w:tabs>
                <w:tab w:val="clear" w:pos="720"/>
                <w:tab w:val="right" w:pos="9781" w:leader="none"/>
              </w:tabs>
              <w:ind w:left="360" w:hanging="0"/>
              <w:jc w:val="both"/>
              <w:rPr>
                <w:color w:val="000000" w:themeColor="text1"/>
                <w:sz w:val="24"/>
                <w:szCs w:val="24"/>
              </w:rPr>
            </w:pPr>
            <w:r>
              <w:rPr>
                <w:color w:val="000000" w:themeColor="text1"/>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628" w:type="dxa"/>
            <w:tcBorders/>
          </w:tcPr>
          <w:p>
            <w:pPr>
              <w:pStyle w:val="Normal"/>
              <w:widowControl w:val="false"/>
              <w:jc w:val="center"/>
              <w:rPr>
                <w:color w:val="000000" w:themeColor="text1"/>
                <w:sz w:val="24"/>
                <w:szCs w:val="24"/>
              </w:rPr>
            </w:pPr>
            <w:r>
              <w:rPr>
                <w:color w:val="000000" w:themeColor="text1"/>
                <w:sz w:val="24"/>
                <w:szCs w:val="24"/>
              </w:rPr>
              <w:t>5</w:t>
            </w:r>
          </w:p>
        </w:tc>
      </w:tr>
      <w:tr>
        <w:trPr/>
        <w:tc>
          <w:tcPr>
            <w:tcW w:w="8731" w:type="dxa"/>
            <w:tcBorders/>
          </w:tcPr>
          <w:p>
            <w:pPr>
              <w:pStyle w:val="Normal"/>
              <w:widowControl w:val="false"/>
              <w:tabs>
                <w:tab w:val="clear" w:pos="720"/>
                <w:tab w:val="right" w:pos="9781" w:leader="none"/>
              </w:tabs>
              <w:ind w:left="360" w:hanging="0"/>
              <w:jc w:val="both"/>
              <w:rPr>
                <w:color w:val="000000" w:themeColor="text1"/>
                <w:sz w:val="24"/>
                <w:szCs w:val="24"/>
              </w:rPr>
            </w:pPr>
            <w:r>
              <w:rPr>
                <w:color w:val="000000" w:themeColor="text1"/>
                <w:sz w:val="24"/>
                <w:szCs w:val="24"/>
              </w:rPr>
              <w:t>3.Место дисциплины в структуре образовательной программы</w:t>
            </w:r>
          </w:p>
        </w:tc>
        <w:tc>
          <w:tcPr>
            <w:tcW w:w="628" w:type="dxa"/>
            <w:tcBorders/>
          </w:tcPr>
          <w:p>
            <w:pPr>
              <w:pStyle w:val="Normal"/>
              <w:widowControl w:val="false"/>
              <w:jc w:val="center"/>
              <w:rPr>
                <w:color w:val="000000" w:themeColor="text1"/>
                <w:sz w:val="24"/>
                <w:szCs w:val="24"/>
              </w:rPr>
            </w:pPr>
            <w:r>
              <w:rPr>
                <w:color w:val="000000" w:themeColor="text1"/>
                <w:sz w:val="24"/>
                <w:szCs w:val="24"/>
              </w:rPr>
              <w:t>6</w:t>
            </w:r>
          </w:p>
        </w:tc>
      </w:tr>
      <w:tr>
        <w:trPr/>
        <w:tc>
          <w:tcPr>
            <w:tcW w:w="8731" w:type="dxa"/>
            <w:tcBorders/>
          </w:tcPr>
          <w:p>
            <w:pPr>
              <w:pStyle w:val="Normal"/>
              <w:widowControl w:val="false"/>
              <w:tabs>
                <w:tab w:val="clear" w:pos="720"/>
                <w:tab w:val="right" w:pos="9781" w:leader="none"/>
              </w:tabs>
              <w:ind w:left="360" w:hanging="0"/>
              <w:jc w:val="both"/>
              <w:rPr>
                <w:color w:val="000000" w:themeColor="text1"/>
                <w:sz w:val="24"/>
                <w:szCs w:val="24"/>
              </w:rPr>
            </w:pPr>
            <w:r>
              <w:rPr>
                <w:color w:val="000000" w:themeColor="text1"/>
                <w:sz w:val="24"/>
                <w:szCs w:val="24"/>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628" w:type="dxa"/>
            <w:tcBorders/>
          </w:tcPr>
          <w:p>
            <w:pPr>
              <w:pStyle w:val="Normal"/>
              <w:widowControl w:val="false"/>
              <w:jc w:val="center"/>
              <w:rPr>
                <w:color w:val="000000" w:themeColor="text1"/>
                <w:sz w:val="24"/>
                <w:szCs w:val="24"/>
              </w:rPr>
            </w:pPr>
            <w:r>
              <w:rPr>
                <w:color w:val="000000" w:themeColor="text1"/>
                <w:sz w:val="24"/>
                <w:szCs w:val="24"/>
              </w:rPr>
              <w:t>7</w:t>
            </w:r>
          </w:p>
        </w:tc>
      </w:tr>
      <w:tr>
        <w:trPr/>
        <w:tc>
          <w:tcPr>
            <w:tcW w:w="8731" w:type="dxa"/>
            <w:tcBorders/>
          </w:tcPr>
          <w:p>
            <w:pPr>
              <w:pStyle w:val="Normal"/>
              <w:widowControl w:val="false"/>
              <w:tabs>
                <w:tab w:val="clear" w:pos="720"/>
                <w:tab w:val="right" w:pos="9781" w:leader="none"/>
              </w:tabs>
              <w:ind w:left="360" w:hanging="0"/>
              <w:jc w:val="both"/>
              <w:rPr>
                <w:color w:val="000000" w:themeColor="text1"/>
                <w:sz w:val="24"/>
                <w:szCs w:val="24"/>
              </w:rPr>
            </w:pPr>
            <w:r>
              <w:rPr>
                <w:color w:val="000000" w:themeColor="text1"/>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pPr>
              <w:pStyle w:val="Normal"/>
              <w:widowControl w:val="false"/>
              <w:tabs>
                <w:tab w:val="clear" w:pos="720"/>
                <w:tab w:val="right" w:pos="9781" w:leader="none"/>
              </w:tabs>
              <w:ind w:left="360" w:hanging="0"/>
              <w:jc w:val="both"/>
              <w:rPr>
                <w:color w:val="000000" w:themeColor="text1"/>
                <w:sz w:val="24"/>
                <w:szCs w:val="24"/>
              </w:rPr>
            </w:pPr>
            <w:r>
              <w:rPr>
                <w:color w:val="000000" w:themeColor="text1"/>
                <w:sz w:val="24"/>
                <w:szCs w:val="24"/>
              </w:rPr>
              <w:t>5.1. Содержание дисциплины</w:t>
            </w:r>
          </w:p>
        </w:tc>
        <w:tc>
          <w:tcPr>
            <w:tcW w:w="628" w:type="dxa"/>
            <w:tcBorders/>
          </w:tcPr>
          <w:p>
            <w:pPr>
              <w:pStyle w:val="Normal"/>
              <w:widowControl w:val="false"/>
              <w:jc w:val="center"/>
              <w:rPr>
                <w:color w:val="000000" w:themeColor="text1"/>
                <w:sz w:val="24"/>
                <w:szCs w:val="24"/>
              </w:rPr>
            </w:pPr>
            <w:r>
              <w:rPr>
                <w:color w:val="000000" w:themeColor="text1"/>
                <w:sz w:val="24"/>
                <w:szCs w:val="24"/>
              </w:rPr>
              <w:t>7</w:t>
            </w:r>
          </w:p>
          <w:p>
            <w:pPr>
              <w:pStyle w:val="Normal"/>
              <w:widowControl w:val="false"/>
              <w:jc w:val="center"/>
              <w:rPr>
                <w:color w:val="000000" w:themeColor="text1"/>
                <w:sz w:val="24"/>
                <w:szCs w:val="24"/>
              </w:rPr>
            </w:pPr>
            <w:r>
              <w:rPr>
                <w:color w:val="000000" w:themeColor="text1"/>
                <w:sz w:val="24"/>
                <w:szCs w:val="24"/>
              </w:rPr>
            </w:r>
          </w:p>
          <w:p>
            <w:pPr>
              <w:pStyle w:val="Normal"/>
              <w:widowControl w:val="false"/>
              <w:jc w:val="center"/>
              <w:rPr>
                <w:color w:val="000000" w:themeColor="text1"/>
                <w:sz w:val="24"/>
                <w:szCs w:val="24"/>
              </w:rPr>
            </w:pPr>
            <w:r>
              <w:rPr>
                <w:color w:val="000000" w:themeColor="text1"/>
                <w:sz w:val="24"/>
                <w:szCs w:val="24"/>
              </w:rPr>
            </w:r>
          </w:p>
          <w:p>
            <w:pPr>
              <w:pStyle w:val="Normal"/>
              <w:widowControl w:val="false"/>
              <w:jc w:val="center"/>
              <w:rPr>
                <w:color w:val="000000" w:themeColor="text1"/>
                <w:sz w:val="24"/>
                <w:szCs w:val="24"/>
              </w:rPr>
            </w:pPr>
            <w:r>
              <w:rPr>
                <w:color w:val="000000" w:themeColor="text1"/>
                <w:sz w:val="24"/>
                <w:szCs w:val="24"/>
              </w:rPr>
              <w:t>7</w:t>
            </w:r>
          </w:p>
        </w:tc>
      </w:tr>
      <w:tr>
        <w:trPr/>
        <w:tc>
          <w:tcPr>
            <w:tcW w:w="8731" w:type="dxa"/>
            <w:tcBorders/>
          </w:tcPr>
          <w:p>
            <w:pPr>
              <w:pStyle w:val="Normal"/>
              <w:keepNext w:val="true"/>
              <w:widowControl w:val="false"/>
              <w:ind w:firstLine="360"/>
              <w:jc w:val="both"/>
              <w:rPr>
                <w:color w:val="000000" w:themeColor="text1"/>
                <w:sz w:val="24"/>
                <w:szCs w:val="24"/>
              </w:rPr>
            </w:pPr>
            <w:r>
              <w:rPr>
                <w:color w:val="000000" w:themeColor="text1"/>
                <w:sz w:val="24"/>
                <w:szCs w:val="24"/>
              </w:rPr>
              <w:t>5.2. Учебно-тематический план</w:t>
            </w:r>
          </w:p>
        </w:tc>
        <w:tc>
          <w:tcPr>
            <w:tcW w:w="628" w:type="dxa"/>
            <w:tcBorders/>
          </w:tcPr>
          <w:p>
            <w:pPr>
              <w:pStyle w:val="Normal"/>
              <w:widowControl w:val="false"/>
              <w:jc w:val="center"/>
              <w:rPr>
                <w:color w:val="000000" w:themeColor="text1"/>
                <w:sz w:val="24"/>
                <w:szCs w:val="24"/>
              </w:rPr>
            </w:pPr>
            <w:r>
              <w:rPr>
                <w:color w:val="000000" w:themeColor="text1"/>
                <w:sz w:val="24"/>
                <w:szCs w:val="24"/>
              </w:rPr>
              <w:t>10</w:t>
            </w:r>
          </w:p>
        </w:tc>
      </w:tr>
      <w:tr>
        <w:trPr>
          <w:trHeight w:val="349" w:hRule="atLeast"/>
        </w:trPr>
        <w:tc>
          <w:tcPr>
            <w:tcW w:w="8731" w:type="dxa"/>
            <w:tcBorders/>
          </w:tcPr>
          <w:p>
            <w:pPr>
              <w:pStyle w:val="Normal"/>
              <w:widowControl w:val="false"/>
              <w:tabs>
                <w:tab w:val="clear" w:pos="720"/>
                <w:tab w:val="left" w:pos="709" w:leader="none"/>
                <w:tab w:val="left" w:pos="993" w:leader="none"/>
              </w:tabs>
              <w:ind w:firstLine="360"/>
              <w:jc w:val="both"/>
              <w:rPr>
                <w:color w:val="000000" w:themeColor="text1"/>
                <w:sz w:val="24"/>
                <w:szCs w:val="24"/>
              </w:rPr>
            </w:pPr>
            <w:r>
              <w:rPr>
                <w:color w:val="000000" w:themeColor="text1"/>
                <w:sz w:val="24"/>
                <w:szCs w:val="24"/>
              </w:rPr>
              <w:t>5.3. Содержание семинаров, практических занятий</w:t>
            </w:r>
          </w:p>
        </w:tc>
        <w:tc>
          <w:tcPr>
            <w:tcW w:w="628" w:type="dxa"/>
            <w:tcBorders/>
          </w:tcPr>
          <w:p>
            <w:pPr>
              <w:pStyle w:val="Normal"/>
              <w:widowControl w:val="false"/>
              <w:jc w:val="center"/>
              <w:rPr>
                <w:color w:val="000000" w:themeColor="text1"/>
                <w:sz w:val="24"/>
                <w:szCs w:val="24"/>
              </w:rPr>
            </w:pPr>
            <w:r>
              <w:rPr>
                <w:color w:val="000000" w:themeColor="text1"/>
                <w:sz w:val="24"/>
                <w:szCs w:val="24"/>
              </w:rPr>
              <w:t>13</w:t>
            </w:r>
          </w:p>
        </w:tc>
      </w:tr>
      <w:tr>
        <w:trPr/>
        <w:tc>
          <w:tcPr>
            <w:tcW w:w="8731" w:type="dxa"/>
            <w:tcBorders/>
          </w:tcPr>
          <w:p>
            <w:pPr>
              <w:pStyle w:val="Normal"/>
              <w:widowControl w:val="false"/>
              <w:tabs>
                <w:tab w:val="clear" w:pos="720"/>
                <w:tab w:val="right" w:pos="9781" w:leader="none"/>
              </w:tabs>
              <w:ind w:left="360" w:hanging="0"/>
              <w:jc w:val="both"/>
              <w:rPr>
                <w:color w:val="000000" w:themeColor="text1"/>
                <w:sz w:val="24"/>
                <w:szCs w:val="24"/>
              </w:rPr>
            </w:pPr>
            <w:r>
              <w:rPr>
                <w:color w:val="000000" w:themeColor="text1"/>
                <w:sz w:val="24"/>
                <w:szCs w:val="24"/>
              </w:rPr>
              <w:t>6.</w:t>
            </w:r>
            <w:r>
              <w:rPr>
                <w:color w:val="000000" w:themeColor="text1"/>
                <w:sz w:val="24"/>
                <w:szCs w:val="24"/>
                <w:highlight w:val="white"/>
              </w:rPr>
              <w:t xml:space="preserve"> </w:t>
            </w:r>
            <w:r>
              <w:rPr>
                <w:bCs/>
                <w:color w:val="000000" w:themeColor="text1"/>
                <w:sz w:val="24"/>
                <w:szCs w:val="24"/>
              </w:rPr>
              <w:t>Перечень учебно-методического обеспечения для самостоятельной работы обучающихся по дисциплине</w:t>
            </w:r>
          </w:p>
        </w:tc>
        <w:tc>
          <w:tcPr>
            <w:tcW w:w="628" w:type="dxa"/>
            <w:tcBorders/>
          </w:tcPr>
          <w:p>
            <w:pPr>
              <w:pStyle w:val="Normal"/>
              <w:widowControl w:val="false"/>
              <w:jc w:val="center"/>
              <w:rPr>
                <w:color w:val="000000" w:themeColor="text1"/>
                <w:sz w:val="24"/>
                <w:szCs w:val="24"/>
              </w:rPr>
            </w:pPr>
            <w:r>
              <w:rPr>
                <w:color w:val="000000" w:themeColor="text1"/>
                <w:sz w:val="24"/>
                <w:szCs w:val="24"/>
              </w:rPr>
              <w:t>17</w:t>
            </w:r>
          </w:p>
        </w:tc>
      </w:tr>
      <w:tr>
        <w:trPr/>
        <w:tc>
          <w:tcPr>
            <w:tcW w:w="8731" w:type="dxa"/>
            <w:tcBorders/>
          </w:tcPr>
          <w:p>
            <w:pPr>
              <w:pStyle w:val="Normal"/>
              <w:keepNext w:val="true"/>
              <w:widowControl w:val="false"/>
              <w:ind w:left="360" w:hanging="0"/>
              <w:jc w:val="both"/>
              <w:rPr>
                <w:color w:val="000000" w:themeColor="text1"/>
                <w:sz w:val="24"/>
                <w:szCs w:val="24"/>
              </w:rPr>
            </w:pPr>
            <w:r>
              <w:rPr>
                <w:color w:val="000000" w:themeColor="text1"/>
                <w:sz w:val="24"/>
                <w:szCs w:val="24"/>
              </w:rPr>
              <w:t>6.1. Перечень вопросов, отводимых на самостоятельное освоение дисциплины, формы внеаудиторной самостоятельной работы.</w:t>
            </w:r>
          </w:p>
        </w:tc>
        <w:tc>
          <w:tcPr>
            <w:tcW w:w="628" w:type="dxa"/>
            <w:tcBorders/>
          </w:tcPr>
          <w:p>
            <w:pPr>
              <w:pStyle w:val="Normal"/>
              <w:widowControl w:val="false"/>
              <w:jc w:val="center"/>
              <w:rPr>
                <w:color w:val="000000" w:themeColor="text1"/>
                <w:sz w:val="24"/>
                <w:szCs w:val="24"/>
              </w:rPr>
            </w:pPr>
            <w:r>
              <w:rPr>
                <w:color w:val="000000" w:themeColor="text1"/>
                <w:sz w:val="24"/>
                <w:szCs w:val="24"/>
              </w:rPr>
              <w:t>17</w:t>
            </w:r>
          </w:p>
        </w:tc>
      </w:tr>
      <w:tr>
        <w:trPr/>
        <w:tc>
          <w:tcPr>
            <w:tcW w:w="8731" w:type="dxa"/>
            <w:tcBorders/>
          </w:tcPr>
          <w:p>
            <w:pPr>
              <w:pStyle w:val="Normal"/>
              <w:keepNext w:val="true"/>
              <w:widowControl w:val="false"/>
              <w:ind w:left="360" w:hanging="0"/>
              <w:jc w:val="both"/>
              <w:rPr>
                <w:color w:val="000000" w:themeColor="text1"/>
                <w:sz w:val="24"/>
                <w:szCs w:val="24"/>
              </w:rPr>
            </w:pPr>
            <w:r>
              <w:rPr>
                <w:color w:val="000000" w:themeColor="text1"/>
                <w:sz w:val="24"/>
                <w:szCs w:val="24"/>
              </w:rPr>
              <w:t>6.2. Перечень вопросов, заданий, тем для подготовки к текущему контролю</w:t>
            </w:r>
          </w:p>
        </w:tc>
        <w:tc>
          <w:tcPr>
            <w:tcW w:w="628" w:type="dxa"/>
            <w:tcBorders/>
          </w:tcPr>
          <w:p>
            <w:pPr>
              <w:pStyle w:val="Normal"/>
              <w:widowControl w:val="false"/>
              <w:jc w:val="center"/>
              <w:rPr>
                <w:color w:val="000000" w:themeColor="text1"/>
                <w:sz w:val="24"/>
                <w:szCs w:val="24"/>
              </w:rPr>
            </w:pPr>
            <w:r>
              <w:rPr>
                <w:color w:val="000000" w:themeColor="text1"/>
                <w:sz w:val="24"/>
                <w:szCs w:val="24"/>
              </w:rPr>
              <w:t>19</w:t>
            </w:r>
          </w:p>
        </w:tc>
      </w:tr>
      <w:tr>
        <w:trPr/>
        <w:tc>
          <w:tcPr>
            <w:tcW w:w="8731" w:type="dxa"/>
            <w:tcBorders/>
          </w:tcPr>
          <w:p>
            <w:pPr>
              <w:pStyle w:val="Normal"/>
              <w:keepNext w:val="true"/>
              <w:widowControl w:val="false"/>
              <w:ind w:left="360" w:hanging="0"/>
              <w:jc w:val="both"/>
              <w:rPr>
                <w:color w:val="000000" w:themeColor="text1"/>
                <w:sz w:val="24"/>
                <w:szCs w:val="24"/>
              </w:rPr>
            </w:pPr>
            <w:r>
              <w:rPr>
                <w:color w:val="000000" w:themeColor="text1"/>
                <w:sz w:val="24"/>
                <w:szCs w:val="24"/>
              </w:rPr>
              <w:t xml:space="preserve"> </w:t>
            </w:r>
            <w:r>
              <w:rPr>
                <w:color w:val="000000" w:themeColor="text1"/>
                <w:sz w:val="24"/>
                <w:szCs w:val="24"/>
              </w:rPr>
              <w:t>7. Фонд оценочных средств для проведения промежуточной аттестации обучающихся по дисциплине</w:t>
            </w:r>
          </w:p>
        </w:tc>
        <w:tc>
          <w:tcPr>
            <w:tcW w:w="628" w:type="dxa"/>
            <w:tcBorders/>
          </w:tcPr>
          <w:p>
            <w:pPr>
              <w:pStyle w:val="Normal"/>
              <w:widowControl w:val="false"/>
              <w:jc w:val="center"/>
              <w:rPr>
                <w:color w:val="000000" w:themeColor="text1"/>
                <w:sz w:val="24"/>
                <w:szCs w:val="24"/>
              </w:rPr>
            </w:pPr>
            <w:r>
              <w:rPr>
                <w:color w:val="000000" w:themeColor="text1"/>
                <w:sz w:val="24"/>
                <w:szCs w:val="24"/>
              </w:rPr>
              <w:t>22</w:t>
            </w:r>
          </w:p>
        </w:tc>
      </w:tr>
      <w:tr>
        <w:trPr/>
        <w:tc>
          <w:tcPr>
            <w:tcW w:w="8731" w:type="dxa"/>
            <w:tcBorders/>
          </w:tcPr>
          <w:p>
            <w:pPr>
              <w:pStyle w:val="Normal"/>
              <w:widowControl w:val="false"/>
              <w:tabs>
                <w:tab w:val="clear" w:pos="720"/>
                <w:tab w:val="left" w:pos="851" w:leader="none"/>
              </w:tabs>
              <w:ind w:left="357" w:hanging="0"/>
              <w:jc w:val="both"/>
              <w:rPr>
                <w:color w:val="000000" w:themeColor="text1"/>
                <w:sz w:val="24"/>
                <w:szCs w:val="24"/>
              </w:rPr>
            </w:pPr>
            <w:r>
              <w:rPr>
                <w:color w:val="000000" w:themeColor="text1"/>
                <w:sz w:val="24"/>
                <w:szCs w:val="24"/>
              </w:rPr>
              <w:t>8. Перечень основной и дополнительной учебной литературы, необходимой для усвоения дисциплины</w:t>
            </w:r>
          </w:p>
        </w:tc>
        <w:tc>
          <w:tcPr>
            <w:tcW w:w="628" w:type="dxa"/>
            <w:tcBorders/>
          </w:tcPr>
          <w:p>
            <w:pPr>
              <w:pStyle w:val="Normal"/>
              <w:widowControl w:val="false"/>
              <w:jc w:val="center"/>
              <w:rPr>
                <w:color w:val="000000" w:themeColor="text1"/>
                <w:sz w:val="24"/>
                <w:szCs w:val="24"/>
              </w:rPr>
            </w:pPr>
            <w:r>
              <w:rPr>
                <w:color w:val="000000" w:themeColor="text1"/>
                <w:sz w:val="24"/>
                <w:szCs w:val="24"/>
              </w:rPr>
              <w:t>25</w:t>
            </w:r>
          </w:p>
        </w:tc>
      </w:tr>
      <w:tr>
        <w:trPr>
          <w:trHeight w:val="670" w:hRule="atLeast"/>
        </w:trPr>
        <w:tc>
          <w:tcPr>
            <w:tcW w:w="8731" w:type="dxa"/>
            <w:tcBorders/>
          </w:tcPr>
          <w:p>
            <w:pPr>
              <w:pStyle w:val="Normal"/>
              <w:widowControl w:val="false"/>
              <w:tabs>
                <w:tab w:val="clear" w:pos="720"/>
                <w:tab w:val="left" w:pos="1134" w:leader="none"/>
              </w:tabs>
              <w:ind w:left="357" w:hanging="0"/>
              <w:jc w:val="both"/>
              <w:rPr>
                <w:color w:val="000000" w:themeColor="text1"/>
                <w:sz w:val="24"/>
                <w:szCs w:val="24"/>
              </w:rPr>
            </w:pPr>
            <w:r>
              <w:rPr>
                <w:color w:val="000000" w:themeColor="text1"/>
                <w:sz w:val="24"/>
                <w:szCs w:val="24"/>
              </w:rPr>
              <w:t>9. Перечень ресурсов информационно-телекоммуникативной сети «Интернет», необходимых для усвоения дисциплины</w:t>
            </w:r>
          </w:p>
        </w:tc>
        <w:tc>
          <w:tcPr>
            <w:tcW w:w="628" w:type="dxa"/>
            <w:tcBorders/>
          </w:tcPr>
          <w:p>
            <w:pPr>
              <w:pStyle w:val="Normal"/>
              <w:widowControl w:val="false"/>
              <w:jc w:val="center"/>
              <w:rPr>
                <w:color w:val="000000" w:themeColor="text1"/>
                <w:sz w:val="24"/>
                <w:szCs w:val="24"/>
              </w:rPr>
            </w:pPr>
            <w:r>
              <w:rPr>
                <w:color w:val="000000" w:themeColor="text1"/>
                <w:sz w:val="24"/>
                <w:szCs w:val="24"/>
              </w:rPr>
              <w:t>27</w:t>
            </w:r>
          </w:p>
        </w:tc>
      </w:tr>
      <w:tr>
        <w:trPr>
          <w:trHeight w:val="572" w:hRule="atLeast"/>
        </w:trPr>
        <w:tc>
          <w:tcPr>
            <w:tcW w:w="8731" w:type="dxa"/>
            <w:tcBorders/>
          </w:tcPr>
          <w:p>
            <w:pPr>
              <w:pStyle w:val="Normal"/>
              <w:widowControl w:val="false"/>
              <w:tabs>
                <w:tab w:val="clear" w:pos="720"/>
                <w:tab w:val="left" w:pos="1134" w:leader="none"/>
              </w:tabs>
              <w:ind w:left="357" w:hanging="0"/>
              <w:jc w:val="both"/>
              <w:rPr>
                <w:color w:val="000000" w:themeColor="text1"/>
                <w:sz w:val="24"/>
                <w:szCs w:val="24"/>
              </w:rPr>
            </w:pPr>
            <w:r>
              <w:rPr>
                <w:color w:val="000000" w:themeColor="text1"/>
                <w:sz w:val="24"/>
                <w:szCs w:val="24"/>
              </w:rPr>
              <w:t>10. Методические указания для обучающихся по освоению дисциплин</w:t>
            </w:r>
          </w:p>
        </w:tc>
        <w:tc>
          <w:tcPr>
            <w:tcW w:w="628" w:type="dxa"/>
            <w:tcBorders/>
          </w:tcPr>
          <w:p>
            <w:pPr>
              <w:pStyle w:val="Normal"/>
              <w:widowControl w:val="false"/>
              <w:jc w:val="center"/>
              <w:rPr>
                <w:color w:val="000000" w:themeColor="text1"/>
                <w:sz w:val="24"/>
                <w:szCs w:val="24"/>
              </w:rPr>
            </w:pPr>
            <w:r>
              <w:rPr>
                <w:color w:val="000000" w:themeColor="text1"/>
                <w:sz w:val="24"/>
                <w:szCs w:val="24"/>
              </w:rPr>
              <w:t>29</w:t>
            </w:r>
          </w:p>
        </w:tc>
      </w:tr>
      <w:tr>
        <w:trPr/>
        <w:tc>
          <w:tcPr>
            <w:tcW w:w="8731" w:type="dxa"/>
            <w:tcBorders/>
          </w:tcPr>
          <w:p>
            <w:pPr>
              <w:pStyle w:val="Normal"/>
              <w:widowControl w:val="false"/>
              <w:tabs>
                <w:tab w:val="clear" w:pos="720"/>
                <w:tab w:val="left" w:pos="1134" w:leader="none"/>
              </w:tabs>
              <w:ind w:left="357" w:hanging="0"/>
              <w:jc w:val="both"/>
              <w:rPr>
                <w:color w:val="000000" w:themeColor="text1"/>
                <w:sz w:val="24"/>
                <w:szCs w:val="24"/>
              </w:rPr>
            </w:pPr>
            <w:r>
              <w:rPr>
                <w:color w:val="000000" w:themeColor="text1"/>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w:t>
            </w:r>
          </w:p>
        </w:tc>
        <w:tc>
          <w:tcPr>
            <w:tcW w:w="628" w:type="dxa"/>
            <w:tcBorders/>
          </w:tcPr>
          <w:p>
            <w:pPr>
              <w:pStyle w:val="Normal"/>
              <w:widowControl w:val="false"/>
              <w:jc w:val="center"/>
              <w:rPr>
                <w:color w:val="000000" w:themeColor="text1"/>
                <w:sz w:val="24"/>
                <w:szCs w:val="24"/>
              </w:rPr>
            </w:pPr>
            <w:r>
              <w:rPr>
                <w:color w:val="000000" w:themeColor="text1"/>
                <w:sz w:val="24"/>
                <w:szCs w:val="24"/>
              </w:rPr>
              <w:t>31</w:t>
            </w:r>
          </w:p>
        </w:tc>
      </w:tr>
      <w:tr>
        <w:trPr/>
        <w:tc>
          <w:tcPr>
            <w:tcW w:w="8731" w:type="dxa"/>
            <w:tcBorders/>
          </w:tcPr>
          <w:p>
            <w:pPr>
              <w:pStyle w:val="Normal"/>
              <w:widowControl w:val="false"/>
              <w:tabs>
                <w:tab w:val="clear" w:pos="720"/>
                <w:tab w:val="left" w:pos="1134" w:leader="none"/>
              </w:tabs>
              <w:ind w:left="360" w:hanging="0"/>
              <w:jc w:val="both"/>
              <w:rPr>
                <w:color w:val="000000" w:themeColor="text1"/>
                <w:sz w:val="24"/>
                <w:szCs w:val="24"/>
              </w:rPr>
            </w:pPr>
            <w:r>
              <w:rPr>
                <w:color w:val="000000" w:themeColor="text1"/>
                <w:sz w:val="24"/>
                <w:szCs w:val="24"/>
              </w:rPr>
              <w:t>12. Описание материально-технической базы, необходимой для осуществления образовательного процесса по дисциплине</w:t>
            </w:r>
          </w:p>
          <w:p>
            <w:pPr>
              <w:pStyle w:val="Normal"/>
              <w:widowControl w:val="false"/>
              <w:tabs>
                <w:tab w:val="clear" w:pos="720"/>
                <w:tab w:val="left" w:pos="1134" w:leader="none"/>
              </w:tabs>
              <w:ind w:left="360" w:hanging="0"/>
              <w:jc w:val="both"/>
              <w:rPr>
                <w:color w:val="000000" w:themeColor="text1"/>
                <w:sz w:val="24"/>
                <w:szCs w:val="24"/>
              </w:rPr>
            </w:pPr>
            <w:r>
              <w:rPr>
                <w:color w:val="000000" w:themeColor="text1"/>
                <w:sz w:val="24"/>
                <w:szCs w:val="24"/>
              </w:rPr>
            </w:r>
          </w:p>
          <w:p>
            <w:pPr>
              <w:pStyle w:val="Normal"/>
              <w:widowControl w:val="false"/>
              <w:tabs>
                <w:tab w:val="clear" w:pos="720"/>
                <w:tab w:val="left" w:pos="1134" w:leader="none"/>
              </w:tabs>
              <w:ind w:left="360" w:hanging="0"/>
              <w:jc w:val="both"/>
              <w:rPr>
                <w:color w:val="000000" w:themeColor="text1"/>
                <w:sz w:val="24"/>
                <w:szCs w:val="24"/>
              </w:rPr>
            </w:pPr>
            <w:r>
              <w:rPr>
                <w:color w:val="000000" w:themeColor="text1"/>
                <w:sz w:val="24"/>
                <w:szCs w:val="24"/>
              </w:rPr>
            </w:r>
          </w:p>
          <w:p>
            <w:pPr>
              <w:pStyle w:val="Normal"/>
              <w:widowControl w:val="false"/>
              <w:tabs>
                <w:tab w:val="clear" w:pos="720"/>
                <w:tab w:val="left" w:pos="1134" w:leader="none"/>
              </w:tabs>
              <w:ind w:left="360" w:hanging="0"/>
              <w:jc w:val="both"/>
              <w:rPr>
                <w:color w:val="000000" w:themeColor="text1"/>
                <w:sz w:val="24"/>
                <w:szCs w:val="24"/>
              </w:rPr>
            </w:pPr>
            <w:r>
              <w:rPr>
                <w:color w:val="000000" w:themeColor="text1"/>
                <w:sz w:val="24"/>
                <w:szCs w:val="24"/>
              </w:rPr>
            </w:r>
          </w:p>
          <w:p>
            <w:pPr>
              <w:pStyle w:val="Normal"/>
              <w:widowControl w:val="false"/>
              <w:tabs>
                <w:tab w:val="clear" w:pos="720"/>
                <w:tab w:val="left" w:pos="1134" w:leader="none"/>
              </w:tabs>
              <w:ind w:left="360" w:hanging="0"/>
              <w:jc w:val="both"/>
              <w:rPr>
                <w:color w:val="000000" w:themeColor="text1"/>
                <w:sz w:val="24"/>
                <w:szCs w:val="24"/>
              </w:rPr>
            </w:pPr>
            <w:r>
              <w:rPr>
                <w:color w:val="000000" w:themeColor="text1"/>
                <w:sz w:val="24"/>
                <w:szCs w:val="24"/>
              </w:rPr>
            </w:r>
          </w:p>
          <w:p>
            <w:pPr>
              <w:pStyle w:val="Normal"/>
              <w:widowControl w:val="false"/>
              <w:tabs>
                <w:tab w:val="clear" w:pos="720"/>
                <w:tab w:val="left" w:pos="1134" w:leader="none"/>
              </w:tabs>
              <w:ind w:left="360" w:hanging="0"/>
              <w:jc w:val="both"/>
              <w:rPr>
                <w:color w:val="000000" w:themeColor="text1"/>
                <w:sz w:val="24"/>
                <w:szCs w:val="24"/>
              </w:rPr>
            </w:pPr>
            <w:r>
              <w:rPr>
                <w:color w:val="000000" w:themeColor="text1"/>
                <w:sz w:val="24"/>
                <w:szCs w:val="24"/>
              </w:rPr>
            </w:r>
          </w:p>
          <w:p>
            <w:pPr>
              <w:pStyle w:val="Normal"/>
              <w:widowControl w:val="false"/>
              <w:tabs>
                <w:tab w:val="clear" w:pos="720"/>
                <w:tab w:val="left" w:pos="1134" w:leader="none"/>
              </w:tabs>
              <w:ind w:left="360" w:hanging="0"/>
              <w:jc w:val="both"/>
              <w:rPr>
                <w:color w:val="000000" w:themeColor="text1"/>
                <w:sz w:val="24"/>
                <w:szCs w:val="24"/>
              </w:rPr>
            </w:pPr>
            <w:r>
              <w:rPr>
                <w:color w:val="000000" w:themeColor="text1"/>
                <w:sz w:val="24"/>
                <w:szCs w:val="24"/>
              </w:rPr>
            </w:r>
          </w:p>
          <w:p>
            <w:pPr>
              <w:pStyle w:val="Normal"/>
              <w:widowControl w:val="false"/>
              <w:tabs>
                <w:tab w:val="clear" w:pos="720"/>
                <w:tab w:val="left" w:pos="1134" w:leader="none"/>
              </w:tabs>
              <w:ind w:left="360" w:hanging="0"/>
              <w:jc w:val="both"/>
              <w:rPr>
                <w:color w:val="000000" w:themeColor="text1"/>
                <w:sz w:val="24"/>
                <w:szCs w:val="24"/>
              </w:rPr>
            </w:pPr>
            <w:r>
              <w:rPr>
                <w:color w:val="000000" w:themeColor="text1"/>
                <w:sz w:val="24"/>
                <w:szCs w:val="24"/>
              </w:rPr>
            </w:r>
          </w:p>
          <w:p>
            <w:pPr>
              <w:pStyle w:val="Normal"/>
              <w:widowControl w:val="false"/>
              <w:tabs>
                <w:tab w:val="clear" w:pos="720"/>
                <w:tab w:val="left" w:pos="1134" w:leader="none"/>
              </w:tabs>
              <w:ind w:left="360" w:hanging="0"/>
              <w:jc w:val="both"/>
              <w:rPr>
                <w:color w:val="000000" w:themeColor="text1"/>
                <w:sz w:val="24"/>
                <w:szCs w:val="24"/>
              </w:rPr>
            </w:pPr>
            <w:r>
              <w:rPr>
                <w:color w:val="000000" w:themeColor="text1"/>
                <w:sz w:val="24"/>
                <w:szCs w:val="24"/>
              </w:rPr>
            </w:r>
          </w:p>
          <w:p>
            <w:pPr>
              <w:pStyle w:val="Normal"/>
              <w:widowControl w:val="false"/>
              <w:tabs>
                <w:tab w:val="clear" w:pos="720"/>
                <w:tab w:val="left" w:pos="1134" w:leader="none"/>
              </w:tabs>
              <w:jc w:val="both"/>
              <w:rPr>
                <w:color w:val="000000" w:themeColor="text1"/>
                <w:sz w:val="24"/>
                <w:szCs w:val="24"/>
              </w:rPr>
            </w:pPr>
            <w:r>
              <w:rPr>
                <w:color w:val="000000" w:themeColor="text1"/>
                <w:sz w:val="24"/>
                <w:szCs w:val="24"/>
              </w:rPr>
            </w:r>
          </w:p>
        </w:tc>
        <w:tc>
          <w:tcPr>
            <w:tcW w:w="628" w:type="dxa"/>
            <w:tcBorders/>
          </w:tcPr>
          <w:p>
            <w:pPr>
              <w:pStyle w:val="Normal"/>
              <w:widowControl w:val="false"/>
              <w:jc w:val="center"/>
              <w:rPr>
                <w:color w:val="000000" w:themeColor="text1"/>
                <w:sz w:val="24"/>
                <w:szCs w:val="24"/>
              </w:rPr>
            </w:pPr>
            <w:r>
              <w:rPr>
                <w:color w:val="000000" w:themeColor="text1"/>
                <w:sz w:val="24"/>
                <w:szCs w:val="24"/>
              </w:rPr>
              <w:t>31</w:t>
            </w:r>
          </w:p>
        </w:tc>
      </w:tr>
    </w:tbl>
    <w:p>
      <w:pPr>
        <w:pStyle w:val="Normal"/>
        <w:tabs>
          <w:tab w:val="clear" w:pos="720"/>
          <w:tab w:val="left" w:pos="709" w:leader="none"/>
          <w:tab w:val="left" w:pos="993" w:leader="none"/>
          <w:tab w:val="right" w:pos="9781" w:leader="none"/>
        </w:tabs>
        <w:spacing w:lineRule="auto" w:line="480"/>
        <w:rPr>
          <w:b/>
          <w:b/>
          <w:color w:val="000000" w:themeColor="text1"/>
          <w:sz w:val="28"/>
          <w:szCs w:val="28"/>
        </w:rPr>
      </w:pPr>
      <w:r>
        <w:rPr>
          <w:b/>
          <w:color w:val="000000" w:themeColor="text1"/>
          <w:sz w:val="28"/>
          <w:szCs w:val="28"/>
        </w:rPr>
      </w:r>
    </w:p>
    <w:p>
      <w:pPr>
        <w:pStyle w:val="Normal"/>
        <w:tabs>
          <w:tab w:val="clear" w:pos="720"/>
          <w:tab w:val="left" w:pos="709" w:leader="none"/>
          <w:tab w:val="left" w:pos="993" w:leader="none"/>
          <w:tab w:val="right" w:pos="9781" w:leader="none"/>
        </w:tabs>
        <w:spacing w:lineRule="auto" w:line="480"/>
        <w:rPr>
          <w:color w:val="000000" w:themeColor="text1"/>
          <w:sz w:val="28"/>
          <w:szCs w:val="28"/>
        </w:rPr>
      </w:pPr>
      <w:r>
        <w:rPr>
          <w:color w:val="000000" w:themeColor="text1"/>
          <w:sz w:val="28"/>
          <w:szCs w:val="28"/>
        </w:rPr>
      </w:r>
    </w:p>
    <w:p>
      <w:pPr>
        <w:pStyle w:val="Normal"/>
        <w:tabs>
          <w:tab w:val="clear" w:pos="720"/>
          <w:tab w:val="left" w:pos="709" w:leader="none"/>
          <w:tab w:val="left" w:pos="993" w:leader="none"/>
          <w:tab w:val="right" w:pos="9781" w:leader="none"/>
        </w:tabs>
        <w:spacing w:lineRule="auto" w:line="480"/>
        <w:rPr>
          <w:color w:val="000000" w:themeColor="text1"/>
          <w:sz w:val="28"/>
          <w:szCs w:val="28"/>
        </w:rPr>
      </w:pPr>
      <w:r>
        <w:rPr>
          <w:color w:val="000000" w:themeColor="text1"/>
          <w:sz w:val="28"/>
          <w:szCs w:val="28"/>
        </w:rPr>
      </w:r>
    </w:p>
    <w:p>
      <w:pPr>
        <w:pStyle w:val="Normal"/>
        <w:tabs>
          <w:tab w:val="clear" w:pos="720"/>
          <w:tab w:val="left" w:pos="709" w:leader="none"/>
          <w:tab w:val="left" w:pos="993" w:leader="none"/>
          <w:tab w:val="right" w:pos="9781" w:leader="none"/>
        </w:tabs>
        <w:spacing w:lineRule="auto" w:line="480"/>
        <w:rPr>
          <w:color w:val="000000" w:themeColor="text1"/>
          <w:sz w:val="28"/>
          <w:szCs w:val="28"/>
        </w:rPr>
      </w:pPr>
      <w:r>
        <w:rPr>
          <w:color w:val="000000" w:themeColor="text1"/>
          <w:sz w:val="28"/>
          <w:szCs w:val="28"/>
        </w:rPr>
      </w:r>
    </w:p>
    <w:p>
      <w:pPr>
        <w:pStyle w:val="Normal"/>
        <w:tabs>
          <w:tab w:val="clear" w:pos="720"/>
          <w:tab w:val="left" w:pos="709" w:leader="none"/>
          <w:tab w:val="left" w:pos="993" w:leader="none"/>
          <w:tab w:val="right" w:pos="9781" w:leader="none"/>
        </w:tabs>
        <w:spacing w:lineRule="auto" w:line="480"/>
        <w:rPr>
          <w:color w:val="000000" w:themeColor="text1"/>
          <w:sz w:val="28"/>
          <w:szCs w:val="28"/>
        </w:rPr>
      </w:pPr>
      <w:r>
        <w:rPr>
          <w:color w:val="000000" w:themeColor="text1"/>
          <w:sz w:val="28"/>
          <w:szCs w:val="28"/>
        </w:rPr>
      </w:r>
    </w:p>
    <w:p>
      <w:pPr>
        <w:pStyle w:val="Normal"/>
        <w:tabs>
          <w:tab w:val="clear" w:pos="720"/>
          <w:tab w:val="left" w:pos="709" w:leader="none"/>
          <w:tab w:val="left" w:pos="993" w:leader="none"/>
          <w:tab w:val="right" w:pos="9781" w:leader="none"/>
        </w:tabs>
        <w:spacing w:lineRule="auto" w:line="480"/>
        <w:rPr>
          <w:color w:val="000000" w:themeColor="text1"/>
          <w:sz w:val="28"/>
          <w:szCs w:val="28"/>
        </w:rPr>
      </w:pPr>
      <w:r>
        <w:rPr>
          <w:b/>
          <w:color w:val="000000" w:themeColor="text1"/>
          <w:sz w:val="28"/>
          <w:szCs w:val="28"/>
        </w:rPr>
        <w:t>1. Наименование дисциплины</w:t>
      </w:r>
    </w:p>
    <w:p>
      <w:pPr>
        <w:pStyle w:val="Normal"/>
        <w:spacing w:lineRule="auto" w:line="480"/>
        <w:jc w:val="both"/>
        <w:rPr>
          <w:color w:val="000000" w:themeColor="text1"/>
          <w:sz w:val="28"/>
          <w:szCs w:val="28"/>
        </w:rPr>
      </w:pPr>
      <w:r>
        <w:rPr>
          <w:color w:val="000000" w:themeColor="text1"/>
          <w:sz w:val="28"/>
          <w:szCs w:val="28"/>
        </w:rPr>
        <w:t xml:space="preserve">Реклама в политике и экономике. </w:t>
      </w:r>
    </w:p>
    <w:p>
      <w:pPr>
        <w:pStyle w:val="Normal"/>
        <w:widowControl w:val="false"/>
        <w:tabs>
          <w:tab w:val="clear" w:pos="720"/>
          <w:tab w:val="left" w:pos="360" w:leader="none"/>
          <w:tab w:val="left" w:pos="756" w:leader="none"/>
        </w:tabs>
        <w:ind w:hanging="756"/>
        <w:jc w:val="both"/>
        <w:rPr>
          <w:b/>
          <w:b/>
          <w:color w:val="000000" w:themeColor="text1"/>
          <w:sz w:val="28"/>
          <w:szCs w:val="28"/>
        </w:rPr>
      </w:pPr>
      <w:bookmarkStart w:id="2" w:name="_30j0zll"/>
      <w:bookmarkEnd w:id="2"/>
      <w:r>
        <w:rPr>
          <w:b/>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pPr>
        <w:pStyle w:val="Normal"/>
        <w:widowControl w:val="false"/>
        <w:tabs>
          <w:tab w:val="clear" w:pos="720"/>
          <w:tab w:val="left" w:pos="360" w:leader="none"/>
          <w:tab w:val="left" w:pos="756" w:leader="none"/>
        </w:tabs>
        <w:ind w:hanging="756"/>
        <w:jc w:val="both"/>
        <w:rPr>
          <w:b/>
          <w:b/>
          <w:color w:val="000000" w:themeColor="text1"/>
          <w:sz w:val="28"/>
          <w:szCs w:val="28"/>
        </w:rPr>
      </w:pPr>
      <w:r>
        <w:rPr>
          <w:b/>
          <w:color w:val="000000" w:themeColor="text1"/>
          <w:sz w:val="28"/>
          <w:szCs w:val="28"/>
        </w:rPr>
      </w:r>
    </w:p>
    <w:p>
      <w:pPr>
        <w:pStyle w:val="Normal"/>
        <w:widowControl w:val="false"/>
        <w:tabs>
          <w:tab w:val="clear" w:pos="720"/>
          <w:tab w:val="left" w:pos="360" w:leader="none"/>
          <w:tab w:val="left" w:pos="756" w:leader="none"/>
        </w:tabs>
        <w:ind w:hanging="756"/>
        <w:jc w:val="right"/>
        <w:rPr>
          <w:color w:val="000000" w:themeColor="text1"/>
          <w:sz w:val="28"/>
          <w:szCs w:val="28"/>
        </w:rPr>
      </w:pPr>
      <w:r>
        <w:rPr>
          <w:color w:val="000000" w:themeColor="text1"/>
          <w:sz w:val="28"/>
          <w:szCs w:val="28"/>
        </w:rPr>
        <w:t>Таблица 1.</w:t>
      </w:r>
    </w:p>
    <w:tbl>
      <w:tblPr>
        <w:tblStyle w:val="a9"/>
        <w:tblW w:w="10348" w:type="dxa"/>
        <w:jc w:val="left"/>
        <w:tblInd w:w="-572" w:type="dxa"/>
        <w:tblLayout w:type="fixed"/>
        <w:tblCellMar>
          <w:top w:w="0" w:type="dxa"/>
          <w:left w:w="108" w:type="dxa"/>
          <w:bottom w:w="0" w:type="dxa"/>
          <w:right w:w="108" w:type="dxa"/>
        </w:tblCellMar>
        <w:tblLook w:noVBand="1" w:val="0400" w:noHBand="0" w:lastColumn="0" w:firstColumn="0" w:lastRow="0" w:firstRow="0"/>
      </w:tblPr>
      <w:tblGrid>
        <w:gridCol w:w="1134"/>
        <w:gridCol w:w="3686"/>
        <w:gridCol w:w="2692"/>
        <w:gridCol w:w="2835"/>
      </w:tblGrid>
      <w:tr>
        <w:trPr/>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540" w:leader="none"/>
              </w:tabs>
              <w:jc w:val="both"/>
              <w:rPr>
                <w:color w:val="000000" w:themeColor="text1"/>
                <w:sz w:val="24"/>
                <w:szCs w:val="24"/>
              </w:rPr>
            </w:pPr>
            <w:r>
              <w:rPr>
                <w:color w:val="000000" w:themeColor="text1"/>
                <w:sz w:val="24"/>
                <w:szCs w:val="24"/>
              </w:rPr>
              <w:t>Код компетенции</w:t>
            </w:r>
          </w:p>
        </w:tc>
        <w:tc>
          <w:tcPr>
            <w:tcW w:w="368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540" w:leader="none"/>
              </w:tabs>
              <w:jc w:val="both"/>
              <w:rPr>
                <w:color w:val="000000" w:themeColor="text1"/>
                <w:sz w:val="24"/>
                <w:szCs w:val="24"/>
              </w:rPr>
            </w:pPr>
            <w:r>
              <w:rPr>
                <w:color w:val="000000" w:themeColor="text1"/>
                <w:sz w:val="24"/>
                <w:szCs w:val="24"/>
              </w:rPr>
              <w:t>Наименование компетенции</w:t>
            </w:r>
          </w:p>
        </w:tc>
        <w:tc>
          <w:tcPr>
            <w:tcW w:w="2692"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540" w:leader="none"/>
              </w:tabs>
              <w:jc w:val="both"/>
              <w:rPr>
                <w:color w:val="000000" w:themeColor="text1"/>
                <w:sz w:val="24"/>
                <w:szCs w:val="24"/>
              </w:rPr>
            </w:pPr>
            <w:r>
              <w:rPr>
                <w:color w:val="000000" w:themeColor="text1"/>
                <w:sz w:val="24"/>
                <w:szCs w:val="24"/>
              </w:rPr>
              <w:t>Индикаторы достижения компетенции</w:t>
            </w:r>
            <w:r>
              <w:rPr>
                <w:rStyle w:val="Style12"/>
                <w:color w:val="000000" w:themeColor="text1"/>
                <w:sz w:val="24"/>
                <w:szCs w:val="24"/>
                <w:vertAlign w:val="superscript"/>
              </w:rPr>
              <w:footnoteReference w:id="2"/>
            </w:r>
          </w:p>
        </w:tc>
        <w:tc>
          <w:tcPr>
            <w:tcW w:w="283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540" w:leader="none"/>
              </w:tabs>
              <w:jc w:val="both"/>
              <w:rPr>
                <w:color w:val="000000" w:themeColor="text1"/>
                <w:sz w:val="24"/>
                <w:szCs w:val="24"/>
              </w:rPr>
            </w:pPr>
            <w:r>
              <w:rPr>
                <w:color w:val="000000" w:themeColor="text1"/>
                <w:sz w:val="24"/>
                <w:szCs w:val="24"/>
              </w:rPr>
              <w:t>Результаты обучения (владения</w:t>
            </w:r>
            <w:r>
              <w:rPr>
                <w:rStyle w:val="Style12"/>
                <w:color w:val="000000" w:themeColor="text1"/>
                <w:sz w:val="24"/>
                <w:szCs w:val="24"/>
                <w:vertAlign w:val="superscript"/>
              </w:rPr>
              <w:footnoteReference w:id="3"/>
            </w:r>
            <w:r>
              <w:rPr>
                <w:color w:val="000000" w:themeColor="text1"/>
                <w:sz w:val="24"/>
                <w:szCs w:val="24"/>
              </w:rPr>
              <w:t>,</w:t>
            </w:r>
            <w:r>
              <w:rPr>
                <w:color w:val="000000" w:themeColor="text1"/>
                <w:sz w:val="28"/>
                <w:szCs w:val="28"/>
              </w:rPr>
              <w:t xml:space="preserve"> </w:t>
            </w:r>
            <w:r>
              <w:rPr>
                <w:color w:val="000000" w:themeColor="text1"/>
                <w:sz w:val="24"/>
                <w:szCs w:val="24"/>
              </w:rPr>
              <w:t>умения и знания), соотнесенные с компетенциями/индикаторами достижения компетенции</w:t>
            </w:r>
          </w:p>
        </w:tc>
      </w:tr>
      <w:tr>
        <w:trPr/>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540" w:leader="none"/>
              </w:tabs>
              <w:jc w:val="both"/>
              <w:rPr>
                <w:color w:val="000000" w:themeColor="text1"/>
                <w:sz w:val="24"/>
                <w:szCs w:val="24"/>
              </w:rPr>
            </w:pPr>
            <w:r>
              <w:rPr>
                <w:color w:val="000000" w:themeColor="text1"/>
                <w:sz w:val="24"/>
                <w:szCs w:val="24"/>
              </w:rPr>
              <w:t>УК-</w:t>
            </w:r>
            <w:r>
              <w:rPr>
                <w:color w:val="000000" w:themeColor="text1"/>
                <w:sz w:val="24"/>
                <w:szCs w:val="24"/>
              </w:rPr>
              <w:t>5</w:t>
            </w:r>
          </w:p>
        </w:tc>
        <w:tc>
          <w:tcPr>
            <w:tcW w:w="3686"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65" w:after="0"/>
              <w:ind w:left="113" w:hanging="0"/>
              <w:jc w:val="both"/>
              <w:rPr>
                <w:sz w:val="16"/>
              </w:rPr>
            </w:pPr>
            <w:r>
              <w:rPr>
                <w:w w:val="95"/>
                <w:sz w:val="23"/>
              </w:rPr>
              <w:t>Способность использовать</w:t>
            </w:r>
          </w:p>
          <w:p>
            <w:pPr>
              <w:pStyle w:val="TableParagraph"/>
              <w:widowControl w:val="false"/>
              <w:spacing w:lineRule="auto" w:line="247" w:before="20" w:after="0"/>
              <w:ind w:left="108" w:right="105" w:hanging="0"/>
              <w:jc w:val="both"/>
              <w:rPr>
                <w:sz w:val="23"/>
              </w:rPr>
            </w:pPr>
            <w:r>
              <w:rPr>
                <w:sz w:val="23"/>
              </w:rPr>
              <w:t>основы</w:t>
            </w:r>
            <w:r>
              <w:rPr>
                <w:spacing w:val="1"/>
                <w:sz w:val="23"/>
              </w:rPr>
              <w:t xml:space="preserve"> </w:t>
            </w:r>
            <w:r>
              <w:rPr>
                <w:sz w:val="23"/>
              </w:rPr>
              <w:t>правовых</w:t>
            </w:r>
            <w:r>
              <w:rPr>
                <w:spacing w:val="1"/>
                <w:sz w:val="23"/>
              </w:rPr>
              <w:t xml:space="preserve"> </w:t>
            </w:r>
            <w:r>
              <w:rPr>
                <w:sz w:val="23"/>
              </w:rPr>
              <w:t>знаний</w:t>
            </w:r>
            <w:r>
              <w:rPr>
                <w:spacing w:val="1"/>
                <w:sz w:val="23"/>
              </w:rPr>
              <w:t xml:space="preserve"> </w:t>
            </w:r>
            <w:r>
              <w:rPr>
                <w:sz w:val="23"/>
              </w:rPr>
              <w:t>в</w:t>
            </w:r>
            <w:r>
              <w:rPr>
                <w:spacing w:val="1"/>
                <w:sz w:val="23"/>
              </w:rPr>
              <w:t xml:space="preserve"> </w:t>
            </w:r>
            <w:r>
              <w:rPr>
                <w:sz w:val="23"/>
              </w:rPr>
              <w:t>различных</w:t>
            </w:r>
            <w:r>
              <w:rPr>
                <w:spacing w:val="-55"/>
                <w:sz w:val="23"/>
              </w:rPr>
              <w:t xml:space="preserve"> </w:t>
            </w:r>
            <w:r>
              <w:rPr>
                <w:sz w:val="23"/>
              </w:rPr>
              <w:t>сферах</w:t>
            </w:r>
            <w:r>
              <w:rPr>
                <w:spacing w:val="32"/>
                <w:sz w:val="23"/>
              </w:rPr>
              <w:t xml:space="preserve"> </w:t>
            </w:r>
            <w:r>
              <w:rPr>
                <w:sz w:val="23"/>
              </w:rPr>
              <w:t>деятельности</w:t>
            </w:r>
          </w:p>
          <w:p>
            <w:pPr>
              <w:pStyle w:val="TableParagraph"/>
              <w:widowControl w:val="false"/>
              <w:spacing w:lineRule="exact" w:line="263"/>
              <w:ind w:left="109" w:hanging="0"/>
              <w:rPr>
                <w:sz w:val="23"/>
                <w:szCs w:val="23"/>
              </w:rPr>
            </w:pPr>
            <w:r>
              <w:rPr>
                <w:color w:val="000000" w:themeColor="text1"/>
                <w:sz w:val="23"/>
                <w:szCs w:val="23"/>
              </w:rPr>
              <w:t>(УК-5)</w:t>
            </w:r>
          </w:p>
        </w:tc>
        <w:tc>
          <w:tcPr>
            <w:tcW w:w="26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92" w:leader="none"/>
              </w:tabs>
              <w:spacing w:lineRule="exact" w:line="274"/>
              <w:jc w:val="both"/>
              <w:rPr>
                <w:sz w:val="24"/>
                <w:szCs w:val="24"/>
              </w:rPr>
            </w:pPr>
            <w:r>
              <w:rPr>
                <w:rStyle w:val="22"/>
                <w:sz w:val="24"/>
                <w:szCs w:val="24"/>
              </w:rPr>
              <w:t>Понимает базовые принципы функционирования экономики и экономического развития, цели и формы участия государства в экономике.</w:t>
            </w:r>
          </w:p>
          <w:p>
            <w:pPr>
              <w:pStyle w:val="Normal"/>
              <w:widowControl w:val="false"/>
              <w:spacing w:before="240" w:after="240"/>
              <w:jc w:val="both"/>
              <w:rPr>
                <w:color w:val="000000" w:themeColor="text1"/>
                <w:sz w:val="24"/>
                <w:szCs w:val="24"/>
              </w:rPr>
            </w:pPr>
            <w:r>
              <w:rPr>
                <w:rStyle w:val="22"/>
                <w:sz w:val="24"/>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83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26"/>
              <w:ind w:left="119" w:hanging="0"/>
              <w:rPr>
                <w:sz w:val="23"/>
              </w:rPr>
            </w:pPr>
            <w:r>
              <w:rPr>
                <w:sz w:val="23"/>
              </w:rPr>
              <w:t>1.Использует</w:t>
            </w:r>
            <w:r>
              <w:rPr>
                <w:spacing w:val="85"/>
                <w:sz w:val="23"/>
              </w:rPr>
              <w:t xml:space="preserve"> </w:t>
            </w:r>
            <w:r>
              <w:rPr>
                <w:sz w:val="23"/>
              </w:rPr>
              <w:t xml:space="preserve">знания  </w:t>
            </w:r>
            <w:r>
              <w:rPr>
                <w:spacing w:val="12"/>
                <w:sz w:val="23"/>
              </w:rPr>
              <w:t xml:space="preserve"> </w:t>
            </w:r>
            <w:r>
              <w:rPr>
                <w:sz w:val="23"/>
              </w:rPr>
              <w:t xml:space="preserve">о  </w:t>
            </w:r>
            <w:r>
              <w:rPr>
                <w:spacing w:val="10"/>
                <w:sz w:val="23"/>
              </w:rPr>
              <w:t xml:space="preserve"> </w:t>
            </w:r>
            <w:r>
              <w:rPr>
                <w:sz w:val="23"/>
              </w:rPr>
              <w:t xml:space="preserve">правовых  </w:t>
            </w:r>
            <w:r>
              <w:rPr>
                <w:spacing w:val="29"/>
                <w:sz w:val="23"/>
              </w:rPr>
              <w:t xml:space="preserve"> </w:t>
            </w:r>
            <w:r>
              <w:rPr>
                <w:sz w:val="23"/>
              </w:rPr>
              <w:t>нормах действующего</w:t>
              <w:tab/>
              <w:t>законодательства,</w:t>
            </w:r>
            <w:r>
              <w:rPr>
                <w:spacing w:val="1"/>
                <w:sz w:val="23"/>
              </w:rPr>
              <w:t xml:space="preserve"> </w:t>
            </w:r>
            <w:r>
              <w:rPr>
                <w:sz w:val="23"/>
              </w:rPr>
              <w:t>регулирующих</w:t>
            </w:r>
            <w:r>
              <w:rPr>
                <w:spacing w:val="1"/>
                <w:sz w:val="23"/>
              </w:rPr>
              <w:t xml:space="preserve"> </w:t>
            </w:r>
            <w:r>
              <w:rPr>
                <w:sz w:val="23"/>
              </w:rPr>
              <w:t>отношения</w:t>
            </w:r>
            <w:r>
              <w:rPr>
                <w:spacing w:val="1"/>
                <w:sz w:val="23"/>
              </w:rPr>
              <w:t xml:space="preserve"> </w:t>
            </w:r>
            <w:r>
              <w:rPr>
                <w:sz w:val="23"/>
              </w:rPr>
              <w:t>в</w:t>
            </w:r>
            <w:r>
              <w:rPr>
                <w:spacing w:val="1"/>
                <w:sz w:val="23"/>
              </w:rPr>
              <w:t xml:space="preserve"> </w:t>
            </w:r>
            <w:r>
              <w:rPr>
                <w:sz w:val="23"/>
              </w:rPr>
              <w:t>различных</w:t>
            </w:r>
            <w:r>
              <w:rPr>
                <w:spacing w:val="1"/>
                <w:sz w:val="23"/>
              </w:rPr>
              <w:t xml:space="preserve"> </w:t>
            </w:r>
            <w:r>
              <w:rPr>
                <w:sz w:val="23"/>
              </w:rPr>
              <w:t>сферах</w:t>
            </w:r>
            <w:r>
              <w:rPr>
                <w:spacing w:val="30"/>
                <w:sz w:val="23"/>
              </w:rPr>
              <w:t xml:space="preserve"> </w:t>
            </w:r>
            <w:r>
              <w:rPr>
                <w:sz w:val="23"/>
              </w:rPr>
              <w:t>жизнедеятельности.</w:t>
            </w:r>
          </w:p>
          <w:p>
            <w:pPr>
              <w:pStyle w:val="TableParagraph"/>
              <w:widowControl w:val="false"/>
              <w:spacing w:lineRule="auto" w:line="242"/>
              <w:ind w:left="118" w:right="137" w:hanging="3"/>
              <w:jc w:val="both"/>
              <w:rPr>
                <w:sz w:val="23"/>
              </w:rPr>
            </w:pPr>
            <w:r>
              <w:rPr>
                <w:sz w:val="23"/>
              </w:rPr>
              <w:t>2. Вырабатывает</w:t>
            </w:r>
            <w:r>
              <w:rPr>
                <w:spacing w:val="1"/>
                <w:sz w:val="23"/>
              </w:rPr>
              <w:t xml:space="preserve"> </w:t>
            </w:r>
            <w:r>
              <w:rPr>
                <w:sz w:val="23"/>
              </w:rPr>
              <w:t>пути</w:t>
            </w:r>
            <w:r>
              <w:rPr>
                <w:spacing w:val="1"/>
                <w:sz w:val="23"/>
              </w:rPr>
              <w:t xml:space="preserve"> </w:t>
            </w:r>
            <w:r>
              <w:rPr>
                <w:sz w:val="23"/>
              </w:rPr>
              <w:t>решения</w:t>
            </w:r>
            <w:r>
              <w:rPr>
                <w:spacing w:val="1"/>
                <w:sz w:val="23"/>
              </w:rPr>
              <w:t xml:space="preserve"> </w:t>
            </w:r>
            <w:r>
              <w:rPr>
                <w:sz w:val="23"/>
              </w:rPr>
              <w:t>конкретной</w:t>
            </w:r>
            <w:r>
              <w:rPr>
                <w:spacing w:val="1"/>
                <w:sz w:val="23"/>
              </w:rPr>
              <w:t xml:space="preserve"> </w:t>
            </w:r>
            <w:r>
              <w:rPr>
                <w:sz w:val="23"/>
              </w:rPr>
              <w:t xml:space="preserve">задачи,  </w:t>
            </w:r>
            <w:r>
              <w:rPr>
                <w:spacing w:val="24"/>
                <w:sz w:val="23"/>
              </w:rPr>
              <w:t xml:space="preserve"> </w:t>
            </w:r>
            <w:r>
              <w:rPr>
                <w:sz w:val="23"/>
              </w:rPr>
              <w:t xml:space="preserve">выбирая  </w:t>
            </w:r>
            <w:r>
              <w:rPr>
                <w:spacing w:val="24"/>
                <w:sz w:val="23"/>
              </w:rPr>
              <w:t xml:space="preserve"> </w:t>
            </w:r>
            <w:r>
              <w:rPr>
                <w:sz w:val="23"/>
              </w:rPr>
              <w:t xml:space="preserve">оптимальный  </w:t>
            </w:r>
            <w:r>
              <w:rPr>
                <w:spacing w:val="32"/>
                <w:sz w:val="23"/>
              </w:rPr>
              <w:t xml:space="preserve"> </w:t>
            </w:r>
            <w:r>
              <w:rPr>
                <w:sz w:val="23"/>
              </w:rPr>
              <w:t xml:space="preserve">способ  </w:t>
            </w:r>
            <w:r>
              <w:rPr>
                <w:spacing w:val="24"/>
                <w:sz w:val="23"/>
              </w:rPr>
              <w:t xml:space="preserve"> </w:t>
            </w:r>
            <w:r>
              <w:rPr>
                <w:sz w:val="23"/>
              </w:rPr>
              <w:t>ее</w:t>
            </w:r>
          </w:p>
          <w:p>
            <w:pPr>
              <w:pStyle w:val="TableParagraph"/>
              <w:widowControl w:val="false"/>
              <w:spacing w:lineRule="atLeast" w:line="260"/>
              <w:ind w:left="121" w:right="138" w:firstLine="1"/>
              <w:jc w:val="both"/>
              <w:rPr>
                <w:sz w:val="23"/>
              </w:rPr>
            </w:pPr>
            <w:r>
              <w:rPr>
                <w:sz w:val="23"/>
              </w:rPr>
              <w:t>реализации,</w:t>
            </w:r>
            <w:r>
              <w:rPr>
                <w:spacing w:val="1"/>
                <w:sz w:val="23"/>
              </w:rPr>
              <w:t xml:space="preserve"> </w:t>
            </w:r>
            <w:r>
              <w:rPr>
                <w:sz w:val="23"/>
              </w:rPr>
              <w:t>исходя</w:t>
            </w:r>
            <w:r>
              <w:rPr>
                <w:spacing w:val="1"/>
                <w:sz w:val="23"/>
              </w:rPr>
              <w:t xml:space="preserve"> </w:t>
            </w:r>
            <w:r>
              <w:rPr>
                <w:sz w:val="23"/>
              </w:rPr>
              <w:t>из</w:t>
            </w:r>
            <w:r>
              <w:rPr>
                <w:spacing w:val="58"/>
                <w:sz w:val="23"/>
              </w:rPr>
              <w:t xml:space="preserve"> </w:t>
            </w:r>
            <w:r>
              <w:rPr>
                <w:sz w:val="23"/>
              </w:rPr>
              <w:t>действующих</w:t>
            </w:r>
            <w:r>
              <w:rPr>
                <w:spacing w:val="1"/>
                <w:sz w:val="23"/>
              </w:rPr>
              <w:t xml:space="preserve"> </w:t>
            </w:r>
            <w:r>
              <w:rPr>
                <w:sz w:val="23"/>
              </w:rPr>
              <w:t>правовых</w:t>
            </w:r>
            <w:r>
              <w:rPr>
                <w:spacing w:val="103"/>
                <w:sz w:val="23"/>
              </w:rPr>
              <w:t xml:space="preserve"> </w:t>
            </w:r>
            <w:r>
              <w:rPr>
                <w:sz w:val="23"/>
              </w:rPr>
              <w:t>норм</w:t>
            </w:r>
            <w:r>
              <w:rPr>
                <w:spacing w:val="99"/>
                <w:sz w:val="23"/>
              </w:rPr>
              <w:t xml:space="preserve"> </w:t>
            </w:r>
            <w:r>
              <w:rPr>
                <w:sz w:val="23"/>
              </w:rPr>
              <w:t>и</w:t>
            </w:r>
            <w:r>
              <w:rPr>
                <w:spacing w:val="91"/>
                <w:sz w:val="23"/>
              </w:rPr>
              <w:t xml:space="preserve"> </w:t>
            </w:r>
            <w:r>
              <w:rPr>
                <w:sz w:val="23"/>
              </w:rPr>
              <w:t>имеющихся</w:t>
            </w:r>
            <w:r>
              <w:rPr>
                <w:spacing w:val="113"/>
                <w:sz w:val="23"/>
              </w:rPr>
              <w:t xml:space="preserve"> </w:t>
            </w:r>
            <w:r>
              <w:rPr>
                <w:sz w:val="23"/>
              </w:rPr>
              <w:t>ресурсов</w:t>
            </w:r>
            <w:r>
              <w:rPr>
                <w:spacing w:val="106"/>
                <w:sz w:val="23"/>
              </w:rPr>
              <w:t xml:space="preserve"> </w:t>
            </w:r>
            <w:r>
              <w:rPr>
                <w:sz w:val="23"/>
              </w:rPr>
              <w:t>и ограничений.</w:t>
            </w:r>
          </w:p>
        </w:tc>
      </w:tr>
      <w:tr>
        <w:trPr/>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540" w:leader="none"/>
              </w:tabs>
              <w:jc w:val="both"/>
              <w:rPr>
                <w:color w:val="000000" w:themeColor="text1"/>
                <w:sz w:val="24"/>
                <w:szCs w:val="24"/>
              </w:rPr>
            </w:pPr>
            <w:r>
              <w:rPr>
                <w:color w:val="000000" w:themeColor="text1"/>
                <w:sz w:val="24"/>
                <w:szCs w:val="24"/>
              </w:rPr>
              <w:t>УК-13</w:t>
            </w:r>
          </w:p>
        </w:tc>
        <w:tc>
          <w:tcPr>
            <w:tcW w:w="3686"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20"/>
                <w:tab w:val="left" w:pos="2153" w:leader="none"/>
              </w:tabs>
              <w:spacing w:lineRule="auto" w:line="230"/>
              <w:ind w:left="118" w:right="99" w:firstLine="10"/>
              <w:rPr>
                <w:sz w:val="24"/>
              </w:rPr>
            </w:pPr>
            <w:r>
              <w:rPr/>
              <w:t xml:space="preserve">Cпособность </w:t>
            </w:r>
            <w:r>
              <w:rPr>
                <w:sz w:val="24"/>
              </w:rPr>
              <w:t>принимать</w:t>
            </w:r>
            <w:r>
              <w:rPr>
                <w:spacing w:val="1"/>
                <w:sz w:val="24"/>
              </w:rPr>
              <w:t xml:space="preserve"> </w:t>
            </w:r>
            <w:r>
              <w:rPr>
                <w:sz w:val="24"/>
              </w:rPr>
              <w:t>обоснованные</w:t>
            </w:r>
            <w:r>
              <w:rPr>
                <w:spacing w:val="1"/>
                <w:sz w:val="24"/>
              </w:rPr>
              <w:t xml:space="preserve"> </w:t>
            </w:r>
            <w:r>
              <w:rPr>
                <w:sz w:val="24"/>
              </w:rPr>
              <w:t>экономические</w:t>
            </w:r>
            <w:r>
              <w:rPr>
                <w:spacing w:val="1"/>
                <w:sz w:val="24"/>
              </w:rPr>
              <w:t xml:space="preserve"> </w:t>
            </w:r>
            <w:r>
              <w:rPr>
                <w:sz w:val="24"/>
              </w:rPr>
              <w:t>решения</w:t>
              <w:tab/>
            </w:r>
            <w:r>
              <w:rPr>
                <w:spacing w:val="-9"/>
                <w:sz w:val="24"/>
              </w:rPr>
              <w:t>в</w:t>
            </w:r>
          </w:p>
          <w:p>
            <w:pPr>
              <w:pStyle w:val="TableParagraph"/>
              <w:widowControl w:val="false"/>
              <w:spacing w:lineRule="auto" w:line="235" w:before="6" w:after="0"/>
              <w:ind w:left="117" w:right="105" w:firstLine="6"/>
              <w:rPr>
                <w:sz w:val="24"/>
              </w:rPr>
            </w:pPr>
            <w:r>
              <w:rPr>
                <w:sz w:val="24"/>
                <w:szCs w:val="24"/>
              </w:rPr>
              <w:t>различных</w:t>
            </w:r>
            <w:r>
              <w:rPr>
                <w:spacing w:val="1"/>
                <w:sz w:val="24"/>
                <w:szCs w:val="24"/>
              </w:rPr>
              <w:t xml:space="preserve"> </w:t>
            </w:r>
            <w:r>
              <w:rPr>
                <w:sz w:val="24"/>
                <w:szCs w:val="24"/>
              </w:rPr>
              <w:t>областях</w:t>
            </w:r>
            <w:r>
              <w:rPr>
                <w:spacing w:val="-57"/>
                <w:sz w:val="24"/>
                <w:szCs w:val="24"/>
              </w:rPr>
              <w:t xml:space="preserve"> </w:t>
            </w:r>
            <w:r>
              <w:rPr>
                <w:sz w:val="24"/>
                <w:szCs w:val="24"/>
              </w:rPr>
              <w:t>жизнедеятельности</w:t>
            </w:r>
            <w:r>
              <w:rPr>
                <w:spacing w:val="1"/>
                <w:sz w:val="24"/>
                <w:szCs w:val="24"/>
              </w:rPr>
              <w:t xml:space="preserve"> </w:t>
            </w:r>
            <w:r>
              <w:rPr>
                <w:sz w:val="24"/>
                <w:szCs w:val="24"/>
              </w:rPr>
              <w:t>(УК-13)</w:t>
            </w:r>
          </w:p>
        </w:tc>
        <w:tc>
          <w:tcPr>
            <w:tcW w:w="2692" w:type="dxa"/>
            <w:tcBorders>
              <w:top w:val="single" w:sz="4" w:space="0" w:color="000000"/>
              <w:left w:val="single" w:sz="4" w:space="0" w:color="000000"/>
              <w:bottom w:val="single" w:sz="4" w:space="0" w:color="000000"/>
              <w:right w:val="single" w:sz="4" w:space="0" w:color="000000"/>
            </w:tcBorders>
          </w:tcPr>
          <w:p>
            <w:pPr>
              <w:pStyle w:val="211"/>
              <w:widowControl w:val="false"/>
              <w:shd w:val="clear" w:color="auto" w:fill="auto"/>
              <w:spacing w:lineRule="exact" w:line="278"/>
              <w:jc w:val="left"/>
              <w:rPr>
                <w:rFonts w:cs="Tahoma"/>
                <w:sz w:val="24"/>
                <w:szCs w:val="24"/>
              </w:rPr>
            </w:pPr>
            <w:r>
              <w:rPr>
                <w:rStyle w:val="212pt4"/>
              </w:rPr>
              <w:t xml:space="preserve"> </w:t>
            </w:r>
            <w:r>
              <w:rPr>
                <w:rStyle w:val="212pt4"/>
              </w:rPr>
              <w:t xml:space="preserve">1. </w:t>
            </w:r>
            <w:r>
              <w:rPr>
                <w:rStyle w:val="212pt4"/>
                <w:sz w:val="24"/>
              </w:rPr>
              <w:t>Понимает</w:t>
              <w:tab/>
              <w:t>базовые</w:t>
              <w:tab/>
            </w:r>
            <w:r>
              <w:rPr>
                <w:rStyle w:val="212pt4"/>
                <w:w w:val="95"/>
                <w:sz w:val="24"/>
              </w:rPr>
              <w:t>принципы</w:t>
            </w:r>
            <w:r>
              <w:rPr>
                <w:rStyle w:val="212pt4"/>
                <w:spacing w:val="-55"/>
                <w:w w:val="95"/>
                <w:sz w:val="24"/>
              </w:rPr>
              <w:t xml:space="preserve"> </w:t>
            </w:r>
            <w:r>
              <w:rPr>
                <w:rStyle w:val="212pt4"/>
                <w:sz w:val="24"/>
              </w:rPr>
              <w:t>функционирования</w:t>
              <w:tab/>
              <w:t>экономики</w:t>
              <w:tab/>
            </w:r>
            <w:r>
              <w:rPr>
                <w:rStyle w:val="212pt4"/>
                <w:spacing w:val="-9"/>
                <w:sz w:val="24"/>
              </w:rPr>
              <w:t>и</w:t>
            </w:r>
            <w:r>
              <w:rPr>
                <w:rStyle w:val="212pt4"/>
                <w:spacing w:val="-58"/>
                <w:sz w:val="24"/>
              </w:rPr>
              <w:t xml:space="preserve"> </w:t>
            </w:r>
            <w:r>
              <w:rPr>
                <w:rStyle w:val="212pt4"/>
                <w:sz w:val="24"/>
              </w:rPr>
              <w:t>экономического</w:t>
            </w:r>
            <w:r>
              <w:rPr>
                <w:rStyle w:val="212pt4"/>
                <w:spacing w:val="1"/>
                <w:sz w:val="24"/>
              </w:rPr>
              <w:t xml:space="preserve"> </w:t>
            </w:r>
            <w:r>
              <w:rPr>
                <w:rStyle w:val="212pt4"/>
                <w:sz w:val="24"/>
              </w:rPr>
              <w:t>развития,</w:t>
            </w:r>
            <w:r>
              <w:rPr>
                <w:rStyle w:val="212pt4"/>
                <w:spacing w:val="1"/>
                <w:sz w:val="24"/>
              </w:rPr>
              <w:t xml:space="preserve"> </w:t>
            </w:r>
            <w:r>
              <w:rPr>
                <w:rStyle w:val="212pt4"/>
                <w:sz w:val="24"/>
              </w:rPr>
              <w:t>цели</w:t>
            </w:r>
            <w:r>
              <w:rPr>
                <w:rStyle w:val="212pt4"/>
                <w:spacing w:val="1"/>
                <w:sz w:val="24"/>
              </w:rPr>
              <w:t xml:space="preserve"> </w:t>
            </w:r>
            <w:r>
              <w:rPr>
                <w:rStyle w:val="212pt4"/>
                <w:sz w:val="24"/>
              </w:rPr>
              <w:t>и</w:t>
            </w:r>
            <w:r>
              <w:rPr>
                <w:rStyle w:val="212pt4"/>
                <w:spacing w:val="1"/>
                <w:sz w:val="24"/>
              </w:rPr>
              <w:t xml:space="preserve"> </w:t>
            </w:r>
            <w:r>
              <w:rPr>
                <w:rStyle w:val="212pt4"/>
                <w:sz w:val="24"/>
              </w:rPr>
              <w:t>формы</w:t>
            </w:r>
            <w:r>
              <w:rPr>
                <w:rStyle w:val="212pt4"/>
                <w:spacing w:val="1"/>
                <w:sz w:val="24"/>
              </w:rPr>
              <w:t xml:space="preserve"> </w:t>
            </w:r>
            <w:r>
              <w:rPr>
                <w:rStyle w:val="212pt4"/>
                <w:sz w:val="24"/>
              </w:rPr>
              <w:t>участия</w:t>
            </w:r>
            <w:r>
              <w:rPr>
                <w:rStyle w:val="212pt4"/>
                <w:spacing w:val="11"/>
                <w:sz w:val="24"/>
              </w:rPr>
              <w:t xml:space="preserve"> </w:t>
            </w:r>
            <w:r>
              <w:rPr>
                <w:rStyle w:val="212pt4"/>
                <w:sz w:val="24"/>
              </w:rPr>
              <w:t>государства</w:t>
            </w:r>
            <w:r>
              <w:rPr>
                <w:rStyle w:val="212pt4"/>
                <w:spacing w:val="17"/>
                <w:sz w:val="24"/>
              </w:rPr>
              <w:t xml:space="preserve"> </w:t>
            </w:r>
            <w:r>
              <w:rPr>
                <w:rStyle w:val="212pt4"/>
                <w:sz w:val="24"/>
              </w:rPr>
              <w:t>в</w:t>
            </w:r>
            <w:r>
              <w:rPr>
                <w:rStyle w:val="212pt4"/>
                <w:spacing w:val="5"/>
                <w:sz w:val="24"/>
              </w:rPr>
              <w:t xml:space="preserve"> </w:t>
            </w:r>
            <w:r>
              <w:rPr>
                <w:rStyle w:val="212pt4"/>
                <w:sz w:val="24"/>
              </w:rPr>
              <w:t>экономике.</w:t>
            </w:r>
          </w:p>
          <w:p>
            <w:pPr>
              <w:pStyle w:val="TableParagraph"/>
              <w:widowControl w:val="false"/>
              <w:numPr>
                <w:ilvl w:val="0"/>
                <w:numId w:val="15"/>
              </w:numPr>
              <w:tabs>
                <w:tab w:val="clear" w:pos="720"/>
                <w:tab w:val="left" w:pos="286" w:leader="none"/>
                <w:tab w:val="left" w:pos="2171" w:leader="none"/>
                <w:tab w:val="left" w:pos="2498" w:leader="none"/>
                <w:tab w:val="left" w:pos="3367" w:leader="none"/>
                <w:tab w:val="left" w:pos="3863" w:leader="none"/>
                <w:tab w:val="left" w:pos="4045" w:leader="none"/>
              </w:tabs>
              <w:spacing w:lineRule="auto" w:line="235"/>
              <w:ind w:left="94" w:right="117" w:firstLine="13"/>
              <w:jc w:val="both"/>
              <w:rPr>
                <w:sz w:val="24"/>
              </w:rPr>
            </w:pPr>
            <w:r>
              <w:rPr>
                <w:sz w:val="24"/>
              </w:rPr>
              <w:t xml:space="preserve">Применяет        </w:t>
            </w:r>
            <w:r>
              <w:rPr>
                <w:spacing w:val="13"/>
                <w:sz w:val="24"/>
              </w:rPr>
              <w:t xml:space="preserve"> </w:t>
            </w:r>
            <w:r>
              <w:rPr>
                <w:sz w:val="24"/>
              </w:rPr>
              <w:t>методы</w:t>
              <w:tab/>
              <w:tab/>
            </w:r>
            <w:r>
              <w:rPr>
                <w:w w:val="95"/>
                <w:sz w:val="24"/>
              </w:rPr>
              <w:t>личного</w:t>
            </w:r>
            <w:r>
              <w:rPr>
                <w:spacing w:val="-55"/>
                <w:w w:val="95"/>
                <w:sz w:val="24"/>
              </w:rPr>
              <w:t xml:space="preserve"> </w:t>
            </w:r>
            <w:r>
              <w:rPr>
                <w:sz w:val="24"/>
              </w:rPr>
              <w:t>экономического</w:t>
              <w:tab/>
              <w:tab/>
              <w:t>и</w:t>
              <w:tab/>
            </w:r>
            <w:r>
              <w:rPr>
                <w:spacing w:val="-1"/>
                <w:sz w:val="24"/>
              </w:rPr>
              <w:t>финансового</w:t>
            </w:r>
            <w:r>
              <w:rPr>
                <w:spacing w:val="-58"/>
                <w:sz w:val="24"/>
              </w:rPr>
              <w:t xml:space="preserve"> </w:t>
            </w:r>
            <w:r>
              <w:rPr>
                <w:sz w:val="24"/>
              </w:rPr>
              <w:t>планирования</w:t>
            </w:r>
            <w:r>
              <w:rPr>
                <w:spacing w:val="1"/>
                <w:sz w:val="24"/>
              </w:rPr>
              <w:t xml:space="preserve"> </w:t>
            </w:r>
            <w:r>
              <w:rPr>
                <w:sz w:val="24"/>
              </w:rPr>
              <w:t>для</w:t>
            </w:r>
            <w:r>
              <w:rPr>
                <w:spacing w:val="1"/>
                <w:sz w:val="24"/>
              </w:rPr>
              <w:t xml:space="preserve"> </w:t>
            </w:r>
            <w:r>
              <w:rPr>
                <w:sz w:val="24"/>
              </w:rPr>
              <w:t>достижения</w:t>
            </w:r>
            <w:r>
              <w:rPr>
                <w:spacing w:val="1"/>
                <w:sz w:val="24"/>
              </w:rPr>
              <w:t xml:space="preserve"> </w:t>
            </w:r>
            <w:r>
              <w:rPr>
                <w:sz w:val="24"/>
              </w:rPr>
              <w:t>текущих</w:t>
            </w:r>
            <w:r>
              <w:rPr>
                <w:spacing w:val="1"/>
                <w:sz w:val="24"/>
              </w:rPr>
              <w:t xml:space="preserve"> </w:t>
            </w:r>
            <w:r>
              <w:rPr>
                <w:sz w:val="24"/>
              </w:rPr>
              <w:t>и</w:t>
            </w:r>
            <w:r>
              <w:rPr>
                <w:spacing w:val="1"/>
                <w:sz w:val="24"/>
              </w:rPr>
              <w:t xml:space="preserve"> </w:t>
            </w:r>
            <w:r>
              <w:rPr>
                <w:sz w:val="24"/>
              </w:rPr>
              <w:t>долгосрочных</w:t>
              <w:tab/>
              <w:t>финансовых</w:t>
              <w:tab/>
              <w:tab/>
            </w:r>
            <w:r>
              <w:rPr>
                <w:spacing w:val="-1"/>
                <w:sz w:val="24"/>
              </w:rPr>
              <w:t>целей,</w:t>
            </w:r>
            <w:r>
              <w:rPr>
                <w:spacing w:val="-58"/>
                <w:sz w:val="24"/>
              </w:rPr>
              <w:t xml:space="preserve"> </w:t>
            </w:r>
            <w:r>
              <w:rPr>
                <w:sz w:val="24"/>
              </w:rPr>
              <w:t>использует</w:t>
            </w:r>
            <w:r>
              <w:rPr>
                <w:spacing w:val="1"/>
                <w:sz w:val="24"/>
              </w:rPr>
              <w:t xml:space="preserve"> </w:t>
            </w:r>
            <w:r>
              <w:rPr>
                <w:sz w:val="24"/>
              </w:rPr>
              <w:t>финансовые</w:t>
            </w:r>
            <w:r>
              <w:rPr>
                <w:spacing w:val="1"/>
                <w:sz w:val="24"/>
              </w:rPr>
              <w:t xml:space="preserve"> </w:t>
            </w:r>
            <w:r>
              <w:rPr>
                <w:sz w:val="24"/>
              </w:rPr>
              <w:t>инструменты</w:t>
            </w:r>
            <w:r>
              <w:rPr>
                <w:spacing w:val="1"/>
                <w:sz w:val="24"/>
              </w:rPr>
              <w:t xml:space="preserve"> </w:t>
            </w:r>
            <w:r>
              <w:rPr>
                <w:sz w:val="24"/>
              </w:rPr>
              <w:t>для</w:t>
            </w:r>
            <w:r>
              <w:rPr>
                <w:spacing w:val="1"/>
                <w:sz w:val="24"/>
              </w:rPr>
              <w:t xml:space="preserve"> </w:t>
            </w:r>
            <w:r>
              <w:rPr>
                <w:sz w:val="24"/>
              </w:rPr>
              <w:t>управления</w:t>
            </w:r>
            <w:r>
              <w:rPr>
                <w:spacing w:val="1"/>
                <w:sz w:val="24"/>
              </w:rPr>
              <w:t xml:space="preserve"> </w:t>
            </w:r>
            <w:r>
              <w:rPr>
                <w:sz w:val="24"/>
              </w:rPr>
              <w:t>личными</w:t>
            </w:r>
            <w:r>
              <w:rPr>
                <w:spacing w:val="1"/>
                <w:sz w:val="24"/>
              </w:rPr>
              <w:t xml:space="preserve"> </w:t>
            </w:r>
            <w:r>
              <w:rPr>
                <w:sz w:val="24"/>
              </w:rPr>
              <w:t>финансами</w:t>
            </w:r>
            <w:r>
              <w:rPr>
                <w:spacing w:val="1"/>
                <w:sz w:val="24"/>
              </w:rPr>
              <w:t xml:space="preserve"> </w:t>
            </w:r>
            <w:r>
              <w:rPr>
                <w:sz w:val="24"/>
              </w:rPr>
              <w:t>(личным</w:t>
            </w:r>
            <w:r>
              <w:rPr>
                <w:spacing w:val="1"/>
                <w:sz w:val="24"/>
              </w:rPr>
              <w:t xml:space="preserve"> </w:t>
            </w:r>
            <w:r>
              <w:rPr>
                <w:sz w:val="24"/>
              </w:rPr>
              <w:t>бюджетом),</w:t>
            </w:r>
            <w:r>
              <w:rPr>
                <w:spacing w:val="15"/>
                <w:sz w:val="24"/>
              </w:rPr>
              <w:t xml:space="preserve"> </w:t>
            </w:r>
            <w:r>
              <w:rPr>
                <w:sz w:val="24"/>
              </w:rPr>
              <w:t>контролирует</w:t>
            </w:r>
            <w:r>
              <w:rPr>
                <w:spacing w:val="9"/>
                <w:sz w:val="24"/>
              </w:rPr>
              <w:t xml:space="preserve"> </w:t>
            </w:r>
            <w:r>
              <w:rPr>
                <w:sz w:val="24"/>
              </w:rPr>
              <w:t>собственные</w:t>
            </w:r>
          </w:p>
          <w:p>
            <w:pPr>
              <w:pStyle w:val="211"/>
              <w:widowControl w:val="false"/>
              <w:shd w:val="clear" w:color="auto" w:fill="auto"/>
              <w:spacing w:lineRule="exact" w:line="278"/>
              <w:jc w:val="left"/>
              <w:rPr>
                <w:rFonts w:cs="Tahoma"/>
                <w:sz w:val="24"/>
                <w:szCs w:val="24"/>
              </w:rPr>
            </w:pPr>
            <w:r>
              <w:rPr>
                <w:rStyle w:val="212pt4"/>
                <w:sz w:val="24"/>
              </w:rPr>
              <w:t>экономические</w:t>
            </w:r>
            <w:r>
              <w:rPr>
                <w:rStyle w:val="212pt4"/>
                <w:spacing w:val="10"/>
                <w:sz w:val="24"/>
              </w:rPr>
              <w:t xml:space="preserve"> </w:t>
            </w:r>
            <w:r>
              <w:rPr>
                <w:rStyle w:val="212pt4"/>
                <w:sz w:val="24"/>
              </w:rPr>
              <w:t>и</w:t>
            </w:r>
            <w:r>
              <w:rPr>
                <w:rStyle w:val="212pt4"/>
                <w:spacing w:val="-13"/>
                <w:sz w:val="24"/>
              </w:rPr>
              <w:t xml:space="preserve"> </w:t>
            </w:r>
            <w:r>
              <w:rPr>
                <w:rStyle w:val="212pt4"/>
                <w:sz w:val="24"/>
              </w:rPr>
              <w:t>финансовые</w:t>
            </w:r>
            <w:r>
              <w:rPr>
                <w:rStyle w:val="212pt4"/>
                <w:spacing w:val="2"/>
                <w:sz w:val="24"/>
              </w:rPr>
              <w:t xml:space="preserve"> </w:t>
            </w:r>
            <w:r>
              <w:rPr>
                <w:rStyle w:val="212pt4"/>
                <w:sz w:val="24"/>
              </w:rPr>
              <w:t>риски.</w:t>
            </w:r>
          </w:p>
        </w:tc>
        <w:tc>
          <w:tcPr>
            <w:tcW w:w="283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240" w:after="240"/>
              <w:jc w:val="both"/>
              <w:rPr>
                <w:color w:val="000000" w:themeColor="text1"/>
                <w:sz w:val="24"/>
                <w:szCs w:val="24"/>
              </w:rPr>
            </w:pPr>
            <w:r>
              <w:rPr>
                <w:color w:val="000000" w:themeColor="text1"/>
                <w:sz w:val="24"/>
                <w:szCs w:val="24"/>
              </w:rPr>
            </w:r>
          </w:p>
        </w:tc>
      </w:tr>
      <w:tr>
        <w:trPr/>
        <w:tc>
          <w:tcPr>
            <w:tcW w:w="1134" w:type="dxa"/>
            <w:tcBorders>
              <w:left w:val="single" w:sz="4" w:space="0" w:color="000000"/>
              <w:bottom w:val="single" w:sz="4" w:space="0" w:color="000000"/>
              <w:right w:val="single" w:sz="4" w:space="0" w:color="000000"/>
            </w:tcBorders>
          </w:tcPr>
          <w:p>
            <w:pPr>
              <w:pStyle w:val="Normal"/>
              <w:widowControl w:val="false"/>
              <w:tabs>
                <w:tab w:val="clear" w:pos="720"/>
                <w:tab w:val="left" w:pos="540" w:leader="none"/>
              </w:tabs>
              <w:jc w:val="both"/>
              <w:rPr>
                <w:color w:val="000000" w:themeColor="text1"/>
                <w:sz w:val="24"/>
                <w:szCs w:val="24"/>
              </w:rPr>
            </w:pPr>
            <w:r>
              <w:rPr>
                <w:color w:val="000000" w:themeColor="text1"/>
                <w:sz w:val="24"/>
                <w:szCs w:val="24"/>
              </w:rPr>
              <w:t>ПКН-2</w:t>
            </w:r>
          </w:p>
        </w:tc>
        <w:tc>
          <w:tcPr>
            <w:tcW w:w="3686" w:type="dxa"/>
            <w:tcBorders>
              <w:left w:val="single" w:sz="4" w:space="0" w:color="000000"/>
              <w:bottom w:val="single" w:sz="4" w:space="0" w:color="000000"/>
              <w:right w:val="single" w:sz="4" w:space="0" w:color="000000"/>
            </w:tcBorders>
          </w:tcPr>
          <w:p>
            <w:pPr>
              <w:pStyle w:val="TableParagraph"/>
              <w:widowControl w:val="false"/>
              <w:spacing w:lineRule="exact" w:line="199" w:before="0" w:after="0"/>
              <w:ind w:left="118" w:hanging="0"/>
              <w:jc w:val="left"/>
              <w:rPr>
                <w:sz w:val="23"/>
                <w:szCs w:val="23"/>
              </w:rPr>
            </w:pPr>
            <w:r>
              <w:rPr>
                <w:spacing w:val="-2"/>
                <w:kern w:val="0"/>
                <w:sz w:val="23"/>
                <w:szCs w:val="23"/>
                <w:lang w:eastAsia="en-US" w:bidi="ar-SA"/>
              </w:rPr>
              <w:t>Способность</w:t>
            </w:r>
          </w:p>
          <w:p>
            <w:pPr>
              <w:pStyle w:val="TableParagraph"/>
              <w:widowControl w:val="false"/>
              <w:spacing w:lineRule="auto" w:line="206" w:before="13" w:after="0"/>
              <w:ind w:left="113" w:firstLine="4"/>
              <w:jc w:val="left"/>
              <w:rPr>
                <w:sz w:val="23"/>
                <w:szCs w:val="23"/>
              </w:rPr>
            </w:pPr>
            <w:r>
              <w:rPr>
                <w:spacing w:val="-2"/>
                <w:kern w:val="0"/>
                <w:sz w:val="23"/>
                <w:szCs w:val="23"/>
                <w:lang w:eastAsia="en-US" w:bidi="ar-SA"/>
              </w:rPr>
              <w:t xml:space="preserve">разрабатывать </w:t>
            </w:r>
            <w:r>
              <w:rPr>
                <w:spacing w:val="-4"/>
                <w:kern w:val="0"/>
                <w:sz w:val="23"/>
                <w:szCs w:val="23"/>
                <w:lang w:eastAsia="en-US" w:bidi="ar-SA"/>
              </w:rPr>
              <w:t xml:space="preserve">реализовывать </w:t>
            </w:r>
            <w:r>
              <mc:AlternateContent>
                <mc:Choice Requires="wpg">
                  <w:drawing>
                    <wp:anchor behindDoc="1" distT="0" distB="0" distL="0" distR="0" simplePos="0" locked="0" layoutInCell="0" allowOverlap="1" relativeHeight="2">
                      <wp:simplePos x="0" y="0"/>
                      <wp:positionH relativeFrom="column">
                        <wp:posOffset>1740535</wp:posOffset>
                      </wp:positionH>
                      <wp:positionV relativeFrom="paragraph">
                        <wp:posOffset>62230</wp:posOffset>
                      </wp:positionV>
                      <wp:extent cx="70485" cy="70485"/>
                      <wp:effectExtent l="0" t="0" r="0" b="0"/>
                      <wp:wrapNone/>
                      <wp:docPr id="1" name="Group 34"/>
                      <a:graphic xmlns:a="http://schemas.openxmlformats.org/drawingml/2006/main">
                        <a:graphicData uri="http://schemas.microsoft.com/office/word/2010/wordprocessingGroup">
                          <wpg:wgp>
                            <wpg:cNvGrpSpPr/>
                            <wpg:grpSpPr>
                              <a:xfrm>
                                <a:off x="0" y="0"/>
                                <a:ext cx="70560" cy="70560"/>
                                <a:chOff x="0" y="0"/>
                                <a:chExt cx="70560" cy="70560"/>
                              </a:xfrm>
                            </wpg:grpSpPr>
                            <pic:pic xmlns:pic="http://schemas.openxmlformats.org/drawingml/2006/picture">
                              <pic:nvPicPr>
                                <pic:cNvPr id="0" name="Image 2" descr=""/>
                                <pic:cNvPicPr/>
                              </pic:nvPicPr>
                              <pic:blipFill>
                                <a:blip r:embed="rId2"/>
                                <a:stretch/>
                              </pic:blipFill>
                              <pic:spPr>
                                <a:xfrm>
                                  <a:off x="0" y="0"/>
                                  <a:ext cx="70560" cy="70560"/>
                                </a:xfrm>
                                <a:prstGeom prst="rect">
                                  <a:avLst/>
                                </a:prstGeom>
                                <a:ln w="0">
                                  <a:noFill/>
                                </a:ln>
                              </pic:spPr>
                            </pic:pic>
                          </wpg:wgp>
                        </a:graphicData>
                      </a:graphic>
                    </wp:anchor>
                  </w:drawing>
                </mc:Choice>
                <mc:Fallback>
                  <w:pict>
                    <v:group id="shape_0" alt="Group 34" style="position:absolute;margin-left:137.05pt;margin-top:4.9pt;width:5.55pt;height:5.55pt" coordorigin="2741,98" coordsize="111,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 2" stroked="f" o:allowincell="f" style="position:absolute;left:2741;top:98;width:110;height:110;mso-wrap-style:none;v-text-anchor:middle" type="_x0000_t75">
                        <v:imagedata r:id="rId3" o:detectmouseclick="t"/>
                        <v:stroke color="#3465a4" joinstyle="round" endcap="flat"/>
                        <w10:wrap type="none"/>
                      </v:shape>
                    </v:group>
                  </w:pict>
                </mc:Fallback>
              </mc:AlternateContent>
            </w:r>
            <w:r>
              <w:rPr>
                <w:spacing w:val="-4"/>
                <w:w w:val="105"/>
                <w:kern w:val="0"/>
                <w:sz w:val="23"/>
                <w:szCs w:val="23"/>
                <w:lang w:eastAsia="en-US" w:bidi="ar-SA"/>
              </w:rPr>
              <w:t>коммуникационную</w:t>
            </w:r>
          </w:p>
          <w:p>
            <w:pPr>
              <w:pStyle w:val="TableParagraph"/>
              <w:widowControl w:val="false"/>
              <w:spacing w:lineRule="auto" w:line="206" w:before="13" w:after="0"/>
              <w:ind w:left="113" w:firstLine="4"/>
              <w:jc w:val="left"/>
              <w:rPr>
                <w:sz w:val="23"/>
                <w:szCs w:val="23"/>
              </w:rPr>
            </w:pPr>
            <w:r>
              <mc:AlternateContent>
                <mc:Choice Requires="wpg">
                  <w:drawing>
                    <wp:anchor behindDoc="1" distT="0" distB="0" distL="0" distR="0" simplePos="0" locked="0" layoutInCell="0" allowOverlap="1" relativeHeight="3">
                      <wp:simplePos x="0" y="0"/>
                      <wp:positionH relativeFrom="column">
                        <wp:posOffset>1734185</wp:posOffset>
                      </wp:positionH>
                      <wp:positionV relativeFrom="paragraph">
                        <wp:posOffset>19050</wp:posOffset>
                      </wp:positionV>
                      <wp:extent cx="73660" cy="67310"/>
                      <wp:effectExtent l="0" t="0" r="0" b="0"/>
                      <wp:wrapNone/>
                      <wp:docPr id="2" name="Group 36"/>
                      <a:graphic xmlns:a="http://schemas.openxmlformats.org/drawingml/2006/main">
                        <a:graphicData uri="http://schemas.microsoft.com/office/word/2010/wordprocessingGroup">
                          <wpg:wgp>
                            <wpg:cNvGrpSpPr/>
                            <wpg:grpSpPr>
                              <a:xfrm>
                                <a:off x="0" y="0"/>
                                <a:ext cx="73800" cy="67320"/>
                                <a:chOff x="0" y="0"/>
                                <a:chExt cx="73800" cy="67320"/>
                              </a:xfrm>
                            </wpg:grpSpPr>
                            <pic:pic xmlns:pic="http://schemas.openxmlformats.org/drawingml/2006/picture">
                              <pic:nvPicPr>
                                <pic:cNvPr id="1" name="Image 3" descr=""/>
                                <pic:cNvPicPr/>
                              </pic:nvPicPr>
                              <pic:blipFill>
                                <a:blip r:embed="rId4"/>
                                <a:stretch/>
                              </pic:blipFill>
                              <pic:spPr>
                                <a:xfrm>
                                  <a:off x="0" y="0"/>
                                  <a:ext cx="73800" cy="67320"/>
                                </a:xfrm>
                                <a:prstGeom prst="rect">
                                  <a:avLst/>
                                </a:prstGeom>
                                <a:ln w="0">
                                  <a:noFill/>
                                </a:ln>
                              </pic:spPr>
                            </pic:pic>
                          </wpg:wgp>
                        </a:graphicData>
                      </a:graphic>
                    </wp:anchor>
                  </w:drawing>
                </mc:Choice>
                <mc:Fallback>
                  <w:pict>
                    <v:group id="shape_0" alt="Group 36" style="position:absolute;margin-left:136.55pt;margin-top:1.5pt;width:5.8pt;height:5.3pt" coordorigin="2731,30" coordsize="116,106">
                      <v:shape id="shape_0" ID="Image 3" stroked="f" o:allowincell="f" style="position:absolute;left:2731;top:30;width:115;height:105;mso-wrap-style:none;v-text-anchor:middle" type="_x0000_t75">
                        <v:imagedata r:id="rId5" o:detectmouseclick="t"/>
                        <v:stroke color="#3465a4" joinstyle="round" endcap="flat"/>
                        <w10:wrap type="none"/>
                      </v:shape>
                    </v:group>
                  </w:pict>
                </mc:Fallback>
              </mc:AlternateContent>
            </w:r>
            <w:r>
              <w:rPr>
                <w:spacing w:val="-4"/>
                <w:kern w:val="0"/>
                <w:sz w:val="23"/>
                <w:szCs w:val="23"/>
                <w:lang w:eastAsia="en-US" w:bidi="ar-SA"/>
              </w:rPr>
              <w:t xml:space="preserve">стратегию с учетом </w:t>
            </w:r>
            <w:r>
              <w:rPr>
                <w:spacing w:val="-2"/>
                <w:kern w:val="0"/>
                <w:sz w:val="23"/>
                <w:szCs w:val="23"/>
                <w:lang w:eastAsia="en-US" w:bidi="ar-SA"/>
              </w:rPr>
              <w:t>тенденций</w:t>
            </w:r>
            <w:r>
              <w:rPr>
                <w:spacing w:val="-4"/>
                <w:kern w:val="0"/>
                <w:sz w:val="23"/>
                <w:szCs w:val="23"/>
                <w:lang w:eastAsia="en-US" w:bidi="ar-SA"/>
              </w:rPr>
              <w:t xml:space="preserve"> развития </w:t>
            </w:r>
            <w:r>
              <w:rPr>
                <w:spacing w:val="-2"/>
                <w:kern w:val="0"/>
                <w:sz w:val="23"/>
                <w:szCs w:val="23"/>
                <w:lang w:eastAsia="en-US" w:bidi="ar-SA"/>
              </w:rPr>
              <w:t>общественных</w:t>
            </w:r>
            <w:r>
              <w:rPr>
                <w:spacing w:val="-4"/>
                <w:kern w:val="0"/>
                <w:sz w:val="23"/>
                <w:szCs w:val="23"/>
                <w:lang w:eastAsia="en-US" w:bidi="ar-SA"/>
              </w:rPr>
              <w:t xml:space="preserve"> </w:t>
            </w:r>
            <w:r>
              <w:rPr>
                <w:spacing w:val="-18"/>
                <w:kern w:val="0"/>
                <w:sz w:val="23"/>
                <w:szCs w:val="23"/>
                <w:lang w:eastAsia="en-US" w:bidi="ar-SA"/>
              </w:rPr>
              <w:t xml:space="preserve">и </w:t>
            </w:r>
            <w:r>
              <w:rPr>
                <w:spacing w:val="-2"/>
                <w:kern w:val="0"/>
                <w:sz w:val="23"/>
                <w:szCs w:val="23"/>
                <w:lang w:eastAsia="en-US" w:bidi="ar-SA"/>
              </w:rPr>
              <w:t xml:space="preserve">государственных </w:t>
            </w:r>
            <w:r>
              <w:rPr>
                <w:spacing w:val="-2"/>
                <w:w w:val="110"/>
                <w:kern w:val="0"/>
                <w:sz w:val="23"/>
                <w:szCs w:val="23"/>
                <w:lang w:eastAsia="en-US" w:bidi="ar-SA"/>
              </w:rPr>
              <w:t>институтов</w:t>
            </w:r>
          </w:p>
          <w:p>
            <w:pPr>
              <w:pStyle w:val="TableParagraph"/>
              <w:widowControl w:val="false"/>
              <w:spacing w:lineRule="auto" w:line="206" w:before="13" w:after="0"/>
              <w:ind w:left="113" w:firstLine="4"/>
              <w:jc w:val="left"/>
              <w:rPr>
                <w:sz w:val="23"/>
                <w:szCs w:val="23"/>
              </w:rPr>
            </w:pPr>
            <w:r>
              <w:rPr>
                <w:spacing w:val="-2"/>
                <w:kern w:val="0"/>
                <w:sz w:val="23"/>
                <w:szCs w:val="23"/>
                <w:lang w:eastAsia="en-US" w:bidi="ar-SA"/>
              </w:rPr>
              <w:t>осуществлять эффективные,</w:t>
            </w:r>
            <w:r>
              <w:rPr>
                <w:spacing w:val="12"/>
                <w:kern w:val="0"/>
                <w:sz w:val="23"/>
                <w:szCs w:val="23"/>
                <w:lang w:eastAsia="en-US" w:bidi="ar-SA"/>
              </w:rPr>
              <w:t xml:space="preserve"> </w:t>
            </w:r>
            <w:r>
              <w:rPr>
                <w:spacing w:val="-2"/>
                <w:kern w:val="0"/>
                <w:sz w:val="23"/>
                <w:szCs w:val="23"/>
                <w:lang w:eastAsia="en-US" w:bidi="ar-SA"/>
              </w:rPr>
              <w:t>в</w:t>
            </w:r>
            <w:r>
              <w:rPr>
                <w:spacing w:val="-6"/>
                <w:kern w:val="0"/>
                <w:sz w:val="23"/>
                <w:szCs w:val="23"/>
                <w:lang w:eastAsia="en-US" w:bidi="ar-SA"/>
              </w:rPr>
              <w:t xml:space="preserve"> </w:t>
            </w:r>
            <w:r>
              <w:rPr>
                <w:spacing w:val="-2"/>
                <w:kern w:val="0"/>
                <w:sz w:val="23"/>
                <w:szCs w:val="23"/>
                <w:lang w:eastAsia="en-US" w:bidi="ar-SA"/>
              </w:rPr>
              <w:t>том числе антикризисные, коммуникации</w:t>
            </w:r>
            <w:r>
              <w:rPr>
                <w:spacing w:val="40"/>
                <w:kern w:val="0"/>
                <w:sz w:val="23"/>
                <w:szCs w:val="23"/>
                <w:lang w:eastAsia="en-US" w:bidi="ar-SA"/>
              </w:rPr>
              <w:t xml:space="preserve"> </w:t>
            </w:r>
            <w:r>
              <w:rPr>
                <w:spacing w:val="-2"/>
                <w:kern w:val="0"/>
                <w:sz w:val="23"/>
                <w:szCs w:val="23"/>
                <w:lang w:eastAsia="en-US" w:bidi="ar-SA"/>
              </w:rPr>
              <w:t>(ПKH-2)</w:t>
            </w:r>
          </w:p>
        </w:tc>
        <w:tc>
          <w:tcPr>
            <w:tcW w:w="2692" w:type="dxa"/>
            <w:tcBorders>
              <w:left w:val="single" w:sz="4" w:space="0" w:color="000000"/>
              <w:bottom w:val="single" w:sz="4" w:space="0" w:color="000000"/>
              <w:right w:val="single" w:sz="4" w:space="0" w:color="000000"/>
            </w:tcBorders>
          </w:tcPr>
          <w:p>
            <w:pPr>
              <w:pStyle w:val="211"/>
              <w:widowControl w:val="false"/>
              <w:shd w:val="clear" w:color="auto" w:fill="auto"/>
              <w:spacing w:lineRule="exact" w:line="278"/>
              <w:jc w:val="left"/>
              <w:rPr>
                <w:rFonts w:cs="Tahoma"/>
                <w:sz w:val="24"/>
                <w:szCs w:val="24"/>
              </w:rPr>
            </w:pPr>
            <w:r>
              <w:rPr>
                <w:rFonts w:cs="Tahoma"/>
                <w:sz w:val="24"/>
                <w:szCs w:val="24"/>
              </w:rPr>
              <w:t xml:space="preserve">1. </w:t>
            </w:r>
            <w:r>
              <w:rPr>
                <w:rFonts w:cs="Tahoma"/>
                <w:spacing w:val="-2"/>
                <w:kern w:val="0"/>
                <w:sz w:val="23"/>
                <w:szCs w:val="23"/>
                <w:lang w:eastAsia="en-US" w:bidi="ar-SA"/>
              </w:rPr>
              <w:t>Разрабатывает</w:t>
            </w:r>
          </w:p>
          <w:p>
            <w:pPr>
              <w:pStyle w:val="TableParagraph"/>
              <w:widowControl w:val="false"/>
              <w:spacing w:lineRule="auto" w:line="208" w:before="11" w:after="0"/>
              <w:ind w:left="109" w:right="121" w:firstLine="7"/>
              <w:jc w:val="both"/>
              <w:rPr>
                <w:sz w:val="23"/>
                <w:szCs w:val="23"/>
              </w:rPr>
            </w:pPr>
            <w:r>
              <w:rPr>
                <w:kern w:val="0"/>
                <w:sz w:val="23"/>
                <w:szCs w:val="23"/>
                <w:lang w:eastAsia="en-US" w:bidi="ar-SA"/>
              </w:rPr>
              <w:t xml:space="preserve">коммуникационную стратегию на основе анализа ситуации и определения целевого образа </w:t>
            </w:r>
            <w:r>
              <w:rPr>
                <w:spacing w:val="-2"/>
                <w:kern w:val="0"/>
                <w:sz w:val="23"/>
                <w:szCs w:val="23"/>
                <w:lang w:eastAsia="en-US" w:bidi="ar-SA"/>
              </w:rPr>
              <w:t>организации.</w:t>
            </w:r>
          </w:p>
          <w:p>
            <w:pPr>
              <w:pStyle w:val="211"/>
              <w:widowControl w:val="false"/>
              <w:shd w:val="clear" w:color="auto" w:fill="auto"/>
              <w:spacing w:lineRule="exact" w:line="278"/>
              <w:jc w:val="left"/>
              <w:rPr>
                <w:rFonts w:cs="Tahoma"/>
                <w:sz w:val="24"/>
                <w:szCs w:val="24"/>
              </w:rPr>
            </w:pPr>
            <w:r>
              <w:rPr>
                <w:rFonts w:cs="Tahoma"/>
                <w:spacing w:val="-2"/>
                <w:kern w:val="0"/>
                <w:sz w:val="23"/>
                <w:szCs w:val="23"/>
                <w:lang w:eastAsia="en-US" w:bidi="ar-SA"/>
              </w:rPr>
              <w:t xml:space="preserve">Реализует </w:t>
            </w:r>
            <w:r>
              <w:rPr>
                <w:rFonts w:cs="Tahoma"/>
                <w:kern w:val="0"/>
                <w:sz w:val="23"/>
                <w:szCs w:val="23"/>
                <w:lang w:eastAsia="en-US" w:bidi="ar-SA"/>
              </w:rPr>
              <w:t>коммуникационную</w:t>
            </w:r>
            <w:r>
              <w:rPr>
                <w:rFonts w:cs="Tahoma"/>
                <w:spacing w:val="40"/>
                <w:kern w:val="0"/>
                <w:sz w:val="23"/>
                <w:szCs w:val="23"/>
                <w:lang w:eastAsia="en-US" w:bidi="ar-SA"/>
              </w:rPr>
              <w:t xml:space="preserve"> </w:t>
            </w:r>
            <w:r>
              <w:rPr>
                <w:rFonts w:cs="Tahoma"/>
                <w:kern w:val="0"/>
                <w:sz w:val="23"/>
                <w:szCs w:val="23"/>
                <w:lang w:eastAsia="en-US" w:bidi="ar-SA"/>
              </w:rPr>
              <w:t xml:space="preserve">стратегию </w:t>
            </w:r>
            <w:r>
              <w:rPr>
                <w:rFonts w:cs="Tahoma"/>
                <w:spacing w:val="-6"/>
                <w:kern w:val="0"/>
                <w:sz w:val="23"/>
                <w:szCs w:val="23"/>
                <w:lang w:eastAsia="en-US" w:bidi="ar-SA"/>
              </w:rPr>
              <w:t>на</w:t>
            </w:r>
            <w:r>
              <w:rPr>
                <w:rFonts w:cs="Tahoma"/>
                <w:kern w:val="0"/>
                <w:sz w:val="23"/>
                <w:szCs w:val="23"/>
                <w:lang w:eastAsia="en-US" w:bidi="ar-SA"/>
              </w:rPr>
              <w:tab/>
              <w:tab/>
            </w:r>
            <w:r>
              <w:rPr>
                <w:rFonts w:cs="Tahoma"/>
                <w:spacing w:val="-2"/>
                <w:kern w:val="0"/>
                <w:sz w:val="23"/>
                <w:szCs w:val="23"/>
                <w:lang w:eastAsia="en-US" w:bidi="ar-SA"/>
              </w:rPr>
              <w:t>основе</w:t>
            </w:r>
            <w:r>
              <w:rPr>
                <w:rFonts w:cs="Tahoma"/>
                <w:kern w:val="0"/>
                <w:sz w:val="23"/>
                <w:szCs w:val="23"/>
                <w:lang w:eastAsia="en-US" w:bidi="ar-SA"/>
              </w:rPr>
              <w:tab/>
            </w:r>
            <w:r>
              <w:rPr>
                <w:rFonts w:cs="Tahoma"/>
                <w:spacing w:val="-2"/>
                <w:kern w:val="0"/>
                <w:sz w:val="23"/>
                <w:szCs w:val="23"/>
                <w:lang w:eastAsia="en-US" w:bidi="ar-SA"/>
              </w:rPr>
              <w:t xml:space="preserve">годового, </w:t>
            </w:r>
            <w:r>
              <w:rPr>
                <w:rFonts w:cs="Tahoma"/>
                <w:kern w:val="0"/>
                <w:sz w:val="23"/>
                <w:szCs w:val="23"/>
                <w:lang w:eastAsia="en-US" w:bidi="ar-SA"/>
              </w:rPr>
              <w:t>квартального,</w:t>
            </w:r>
            <w:r>
              <w:rPr>
                <w:rFonts w:cs="Tahoma"/>
                <w:spacing w:val="29"/>
                <w:kern w:val="0"/>
                <w:sz w:val="23"/>
                <w:szCs w:val="23"/>
                <w:lang w:eastAsia="en-US" w:bidi="ar-SA"/>
              </w:rPr>
              <w:t xml:space="preserve"> </w:t>
            </w:r>
            <w:r>
              <w:rPr>
                <w:rFonts w:cs="Tahoma"/>
                <w:kern w:val="0"/>
                <w:sz w:val="23"/>
                <w:szCs w:val="23"/>
                <w:lang w:eastAsia="en-US" w:bidi="ar-SA"/>
              </w:rPr>
              <w:t>месячного</w:t>
            </w:r>
            <w:r>
              <w:rPr>
                <w:rFonts w:cs="Tahoma"/>
                <w:spacing w:val="24"/>
                <w:kern w:val="0"/>
                <w:sz w:val="23"/>
                <w:szCs w:val="23"/>
                <w:lang w:eastAsia="en-US" w:bidi="ar-SA"/>
              </w:rPr>
              <w:t xml:space="preserve"> </w:t>
            </w:r>
            <w:r>
              <w:rPr>
                <w:rFonts w:cs="Tahoma"/>
                <w:kern w:val="0"/>
                <w:sz w:val="23"/>
                <w:szCs w:val="23"/>
                <w:lang w:eastAsia="en-US" w:bidi="ar-SA"/>
              </w:rPr>
              <w:t xml:space="preserve">плана </w:t>
            </w:r>
            <w:r>
              <w:rPr>
                <w:rFonts w:cs="Tahoma"/>
                <w:spacing w:val="-2"/>
                <w:kern w:val="0"/>
                <w:sz w:val="23"/>
                <w:szCs w:val="23"/>
                <w:lang w:eastAsia="en-US" w:bidi="ar-SA"/>
              </w:rPr>
              <w:t>мероприятий.</w:t>
            </w:r>
          </w:p>
        </w:tc>
        <w:tc>
          <w:tcPr>
            <w:tcW w:w="2835" w:type="dxa"/>
            <w:tcBorders>
              <w:left w:val="single" w:sz="4" w:space="0" w:color="000000"/>
              <w:bottom w:val="single" w:sz="4" w:space="0" w:color="000000"/>
              <w:right w:val="single" w:sz="4" w:space="0" w:color="000000"/>
            </w:tcBorders>
          </w:tcPr>
          <w:p>
            <w:pPr>
              <w:pStyle w:val="Normal"/>
              <w:widowControl w:val="false"/>
              <w:spacing w:before="240" w:after="240"/>
              <w:jc w:val="both"/>
              <w:rPr>
                <w:color w:val="000000" w:themeColor="text1"/>
                <w:sz w:val="24"/>
                <w:szCs w:val="24"/>
              </w:rPr>
            </w:pPr>
            <w:r>
              <w:rPr>
                <w:color w:val="000000" w:themeColor="text1"/>
                <w:sz w:val="24"/>
                <w:szCs w:val="24"/>
              </w:rPr>
            </w:r>
          </w:p>
        </w:tc>
      </w:tr>
    </w:tbl>
    <w:p>
      <w:pPr>
        <w:pStyle w:val="Normal"/>
        <w:spacing w:before="280" w:after="280"/>
        <w:rPr>
          <w:color w:val="000000" w:themeColor="text1"/>
          <w:sz w:val="28"/>
          <w:szCs w:val="28"/>
        </w:rPr>
      </w:pPr>
      <w:r>
        <w:rPr>
          <w:b/>
          <w:color w:val="000000" w:themeColor="text1"/>
          <w:sz w:val="28"/>
          <w:szCs w:val="28"/>
        </w:rPr>
        <w:t>3. Место дисциплины в структуре образовательной программы</w:t>
      </w:r>
    </w:p>
    <w:p>
      <w:pPr>
        <w:pStyle w:val="Normal"/>
        <w:spacing w:lineRule="auto" w:line="360"/>
        <w:jc w:val="both"/>
        <w:rPr>
          <w:color w:val="000000" w:themeColor="text1"/>
          <w:sz w:val="28"/>
          <w:szCs w:val="28"/>
        </w:rPr>
      </w:pPr>
      <w:r>
        <w:rPr>
          <w:color w:val="000000" w:themeColor="text1"/>
          <w:sz w:val="28"/>
          <w:szCs w:val="28"/>
        </w:rPr>
        <w:t xml:space="preserve">Дисциплина «Реклама в политике и экономике» входит в модуль профиля «Реклама и связи с общественностью»   образовательной программы по направлению подготовки   42.03.01 Реклама и связи с общественностью. </w:t>
      </w:r>
    </w:p>
    <w:p>
      <w:pPr>
        <w:pStyle w:val="Normal"/>
        <w:keepNext w:val="true"/>
        <w:spacing w:lineRule="auto" w:line="360"/>
        <w:jc w:val="both"/>
        <w:rPr>
          <w:b/>
          <w:b/>
          <w:color w:val="000000" w:themeColor="text1"/>
          <w:sz w:val="28"/>
          <w:szCs w:val="28"/>
        </w:rPr>
      </w:pPr>
      <w:r>
        <w:rPr>
          <w:b/>
          <w:color w:val="000000" w:themeColor="text1"/>
          <w:sz w:val="28"/>
          <w:szCs w:val="28"/>
        </w:rPr>
      </w:r>
    </w:p>
    <w:p>
      <w:pPr>
        <w:pStyle w:val="Normal"/>
        <w:keepNext w:val="true"/>
        <w:spacing w:lineRule="auto" w:line="360"/>
        <w:jc w:val="both"/>
        <w:rPr>
          <w:b/>
          <w:b/>
          <w:color w:val="000000" w:themeColor="text1"/>
          <w:sz w:val="28"/>
          <w:szCs w:val="28"/>
        </w:rPr>
      </w:pPr>
      <w:r>
        <w:rPr>
          <w:b/>
          <w:color w:val="000000" w:themeColor="text1"/>
          <w:sz w:val="28"/>
          <w:szCs w:val="28"/>
        </w:rPr>
        <w:t>4. Объем дисциплины в зачетных единицах и в академических</w:t>
      </w:r>
    </w:p>
    <w:p>
      <w:pPr>
        <w:pStyle w:val="Normal"/>
        <w:shd w:val="clear" w:color="auto" w:fill="FFFFFF"/>
        <w:tabs>
          <w:tab w:val="clear" w:pos="720"/>
          <w:tab w:val="left" w:pos="3075" w:leader="none"/>
        </w:tabs>
        <w:spacing w:lineRule="auto" w:line="360"/>
        <w:jc w:val="both"/>
        <w:rPr>
          <w:b/>
          <w:b/>
          <w:color w:val="000000" w:themeColor="text1"/>
          <w:sz w:val="28"/>
          <w:szCs w:val="28"/>
        </w:rPr>
      </w:pPr>
      <w:r>
        <w:rPr>
          <w:b/>
          <w:color w:val="000000" w:themeColor="text1"/>
          <w:sz w:val="28"/>
          <w:szCs w:val="28"/>
        </w:rPr>
        <w:t xml:space="preserve">часах с выделением объема аудиторной (лекции, семинары) и самостоятельной работы обучающихся </w:t>
      </w:r>
    </w:p>
    <w:p>
      <w:pPr>
        <w:pStyle w:val="Normal"/>
        <w:jc w:val="right"/>
        <w:rPr>
          <w:color w:val="000000" w:themeColor="text1"/>
          <w:sz w:val="28"/>
          <w:szCs w:val="28"/>
        </w:rPr>
      </w:pPr>
      <w:r>
        <w:rPr>
          <w:color w:val="000000" w:themeColor="text1"/>
          <w:sz w:val="28"/>
          <w:szCs w:val="28"/>
        </w:rPr>
        <w:t>Таблица 2</w:t>
      </w:r>
    </w:p>
    <w:tbl>
      <w:tblPr>
        <w:tblStyle w:val="aa"/>
        <w:tblW w:w="7225" w:type="dxa"/>
        <w:jc w:val="left"/>
        <w:tblInd w:w="0" w:type="dxa"/>
        <w:tblLayout w:type="fixed"/>
        <w:tblCellMar>
          <w:top w:w="0" w:type="dxa"/>
          <w:left w:w="108" w:type="dxa"/>
          <w:bottom w:w="0" w:type="dxa"/>
          <w:right w:w="108" w:type="dxa"/>
        </w:tblCellMar>
        <w:tblLook w:noVBand="1" w:val="0400" w:noHBand="0" w:lastColumn="0" w:firstColumn="0" w:lastRow="0" w:firstRow="0"/>
      </w:tblPr>
      <w:tblGrid>
        <w:gridCol w:w="3936"/>
        <w:gridCol w:w="1417"/>
        <w:gridCol w:w="1872"/>
      </w:tblGrid>
      <w:tr>
        <w:trPr>
          <w:trHeight w:val="630" w:hRule="atLeast"/>
        </w:trPr>
        <w:tc>
          <w:tcPr>
            <w:tcW w:w="393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jc w:val="both"/>
              <w:rPr>
                <w:b/>
                <w:b/>
                <w:color w:val="000000" w:themeColor="text1"/>
                <w:sz w:val="24"/>
                <w:szCs w:val="24"/>
              </w:rPr>
            </w:pPr>
            <w:r>
              <w:rPr>
                <w:b/>
                <w:color w:val="000000" w:themeColor="text1"/>
                <w:sz w:val="24"/>
                <w:szCs w:val="24"/>
              </w:rPr>
              <w:t>Вид учебной работы по дисциплине</w:t>
            </w:r>
          </w:p>
        </w:tc>
        <w:tc>
          <w:tcPr>
            <w:tcW w:w="1417" w:type="dxa"/>
            <w:tcBorders>
              <w:top w:val="single" w:sz="4" w:space="0" w:color="000000"/>
              <w:left w:val="single" w:sz="4" w:space="0" w:color="000000"/>
              <w:bottom w:val="single" w:sz="4" w:space="0" w:color="000000"/>
              <w:right w:val="single" w:sz="4" w:space="0" w:color="000000"/>
            </w:tcBorders>
          </w:tcPr>
          <w:p>
            <w:pPr>
              <w:pStyle w:val="Normal"/>
              <w:widowControl w:val="false"/>
              <w:rPr>
                <w:b/>
                <w:b/>
                <w:color w:val="000000" w:themeColor="text1"/>
                <w:sz w:val="24"/>
                <w:szCs w:val="24"/>
              </w:rPr>
            </w:pPr>
            <w:r>
              <w:rPr>
                <w:b/>
                <w:color w:val="000000" w:themeColor="text1"/>
                <w:sz w:val="24"/>
                <w:szCs w:val="24"/>
              </w:rPr>
              <w:t>Всего</w:t>
            </w:r>
          </w:p>
          <w:p>
            <w:pPr>
              <w:pStyle w:val="Normal"/>
              <w:widowControl w:val="false"/>
              <w:rPr>
                <w:b/>
                <w:b/>
                <w:color w:val="000000" w:themeColor="text1"/>
                <w:sz w:val="24"/>
                <w:szCs w:val="24"/>
              </w:rPr>
            </w:pPr>
            <w:r>
              <w:rPr>
                <w:b/>
                <w:color w:val="000000" w:themeColor="text1"/>
                <w:sz w:val="24"/>
                <w:szCs w:val="24"/>
              </w:rPr>
              <w:t>(в з/е и часах)</w:t>
            </w:r>
          </w:p>
        </w:tc>
        <w:tc>
          <w:tcPr>
            <w:tcW w:w="18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jc w:val="both"/>
              <w:rPr>
                <w:b/>
                <w:b/>
                <w:color w:val="000000" w:themeColor="text1"/>
                <w:sz w:val="24"/>
                <w:szCs w:val="24"/>
              </w:rPr>
            </w:pPr>
            <w:r>
              <w:rPr>
                <w:b/>
                <w:color w:val="000000" w:themeColor="text1"/>
                <w:sz w:val="24"/>
                <w:szCs w:val="24"/>
              </w:rPr>
              <w:t>Семестр 3</w:t>
            </w:r>
          </w:p>
          <w:p>
            <w:pPr>
              <w:pStyle w:val="Normal"/>
              <w:widowControl w:val="false"/>
              <w:spacing w:lineRule="auto" w:line="360"/>
              <w:jc w:val="both"/>
              <w:rPr>
                <w:b/>
                <w:b/>
                <w:color w:val="000000" w:themeColor="text1"/>
                <w:sz w:val="24"/>
                <w:szCs w:val="24"/>
              </w:rPr>
            </w:pPr>
            <w:r>
              <w:rPr>
                <w:b/>
                <w:color w:val="000000" w:themeColor="text1"/>
                <w:sz w:val="24"/>
                <w:szCs w:val="24"/>
              </w:rPr>
              <w:t>(в часах)</w:t>
            </w:r>
          </w:p>
        </w:tc>
      </w:tr>
      <w:tr>
        <w:trPr/>
        <w:tc>
          <w:tcPr>
            <w:tcW w:w="3936" w:type="dxa"/>
            <w:tcBorders>
              <w:top w:val="single" w:sz="4" w:space="0" w:color="000000"/>
              <w:left w:val="single" w:sz="4" w:space="0" w:color="000000"/>
              <w:bottom w:val="single" w:sz="4" w:space="0" w:color="000000"/>
              <w:right w:val="single" w:sz="4" w:space="0" w:color="000000"/>
            </w:tcBorders>
          </w:tcPr>
          <w:p>
            <w:pPr>
              <w:pStyle w:val="Normal"/>
              <w:widowControl w:val="false"/>
              <w:rPr>
                <w:b/>
                <w:b/>
                <w:color w:val="000000" w:themeColor="text1"/>
                <w:sz w:val="24"/>
                <w:szCs w:val="24"/>
              </w:rPr>
            </w:pPr>
            <w:r>
              <w:rPr>
                <w:b/>
                <w:color w:val="000000" w:themeColor="text1"/>
                <w:sz w:val="24"/>
                <w:szCs w:val="24"/>
              </w:rPr>
              <w:t>Общая трудоемкость дисциплины</w:t>
            </w:r>
          </w:p>
        </w:tc>
        <w:tc>
          <w:tcPr>
            <w:tcW w:w="1417"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color w:val="000000" w:themeColor="text1"/>
                <w:sz w:val="24"/>
                <w:szCs w:val="24"/>
              </w:rPr>
            </w:pPr>
            <w:r>
              <w:rPr>
                <w:color w:val="000000" w:themeColor="text1"/>
                <w:sz w:val="24"/>
                <w:szCs w:val="24"/>
              </w:rPr>
              <w:t>5/180</w:t>
            </w:r>
          </w:p>
        </w:tc>
        <w:tc>
          <w:tcPr>
            <w:tcW w:w="187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color w:val="000000" w:themeColor="text1"/>
                <w:sz w:val="24"/>
                <w:szCs w:val="24"/>
              </w:rPr>
            </w:pPr>
            <w:r>
              <w:rPr>
                <w:color w:val="000000" w:themeColor="text1"/>
                <w:sz w:val="24"/>
                <w:szCs w:val="24"/>
              </w:rPr>
              <w:t>180</w:t>
            </w:r>
          </w:p>
        </w:tc>
      </w:tr>
      <w:tr>
        <w:trPr/>
        <w:tc>
          <w:tcPr>
            <w:tcW w:w="3936" w:type="dxa"/>
            <w:tcBorders>
              <w:top w:val="single" w:sz="4" w:space="0" w:color="000000"/>
              <w:left w:val="single" w:sz="4" w:space="0" w:color="000000"/>
              <w:bottom w:val="single" w:sz="4" w:space="0" w:color="000000"/>
              <w:right w:val="single" w:sz="4" w:space="0" w:color="000000"/>
            </w:tcBorders>
          </w:tcPr>
          <w:p>
            <w:pPr>
              <w:pStyle w:val="Normal"/>
              <w:widowControl w:val="false"/>
              <w:rPr>
                <w:b/>
                <w:b/>
                <w:i/>
                <w:i/>
                <w:color w:val="000000" w:themeColor="text1"/>
                <w:sz w:val="24"/>
                <w:szCs w:val="24"/>
              </w:rPr>
            </w:pPr>
            <w:r>
              <w:rPr>
                <w:b/>
                <w:i/>
                <w:color w:val="000000" w:themeColor="text1"/>
                <w:sz w:val="24"/>
                <w:szCs w:val="24"/>
              </w:rPr>
              <w:t>Контактная работа- Аудиторные занятия</w:t>
            </w:r>
          </w:p>
          <w:p>
            <w:pPr>
              <w:pStyle w:val="Normal"/>
              <w:widowControl w:val="false"/>
              <w:rPr>
                <w:color w:val="000000" w:themeColor="text1"/>
                <w:sz w:val="24"/>
                <w:szCs w:val="24"/>
              </w:rPr>
            </w:pPr>
            <w:r>
              <w:rPr>
                <w:color w:val="000000" w:themeColor="text1"/>
                <w:sz w:val="24"/>
                <w:szCs w:val="24"/>
              </w:rPr>
            </w:r>
          </w:p>
        </w:tc>
        <w:tc>
          <w:tcPr>
            <w:tcW w:w="1417"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color w:val="000000" w:themeColor="text1"/>
                <w:sz w:val="24"/>
                <w:szCs w:val="24"/>
              </w:rPr>
            </w:pPr>
            <w:r>
              <w:rPr>
                <w:color w:val="000000" w:themeColor="text1"/>
                <w:sz w:val="24"/>
                <w:szCs w:val="24"/>
              </w:rPr>
              <w:t>68</w:t>
            </w:r>
          </w:p>
        </w:tc>
        <w:tc>
          <w:tcPr>
            <w:tcW w:w="187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color w:val="000000" w:themeColor="text1"/>
                <w:sz w:val="24"/>
                <w:szCs w:val="24"/>
              </w:rPr>
            </w:pPr>
            <w:r>
              <w:rPr>
                <w:color w:val="000000" w:themeColor="text1"/>
                <w:sz w:val="24"/>
                <w:szCs w:val="24"/>
              </w:rPr>
              <w:t>68</w:t>
            </w:r>
          </w:p>
        </w:tc>
      </w:tr>
      <w:tr>
        <w:trPr/>
        <w:tc>
          <w:tcPr>
            <w:tcW w:w="3936" w:type="dxa"/>
            <w:tcBorders>
              <w:top w:val="single" w:sz="4" w:space="0" w:color="000000"/>
              <w:left w:val="single" w:sz="4" w:space="0" w:color="000000"/>
              <w:bottom w:val="single" w:sz="4" w:space="0" w:color="000000"/>
              <w:right w:val="single" w:sz="4" w:space="0" w:color="000000"/>
            </w:tcBorders>
          </w:tcPr>
          <w:p>
            <w:pPr>
              <w:pStyle w:val="Normal"/>
              <w:widowControl w:val="false"/>
              <w:rPr>
                <w:i/>
                <w:i/>
                <w:color w:val="000000" w:themeColor="text1"/>
                <w:sz w:val="24"/>
                <w:szCs w:val="24"/>
              </w:rPr>
            </w:pPr>
            <w:r>
              <w:rPr>
                <w:i/>
                <w:color w:val="000000" w:themeColor="text1"/>
                <w:sz w:val="24"/>
                <w:szCs w:val="24"/>
              </w:rPr>
              <w:t>Лекции</w:t>
            </w:r>
          </w:p>
          <w:p>
            <w:pPr>
              <w:pStyle w:val="Normal"/>
              <w:widowControl w:val="false"/>
              <w:rPr>
                <w:color w:val="000000" w:themeColor="text1"/>
                <w:sz w:val="24"/>
                <w:szCs w:val="24"/>
              </w:rPr>
            </w:pPr>
            <w:r>
              <w:rPr>
                <w:color w:val="000000" w:themeColor="text1"/>
                <w:sz w:val="24"/>
                <w:szCs w:val="24"/>
              </w:rPr>
            </w:r>
          </w:p>
        </w:tc>
        <w:tc>
          <w:tcPr>
            <w:tcW w:w="1417"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color w:val="000000" w:themeColor="text1"/>
                <w:sz w:val="24"/>
                <w:szCs w:val="24"/>
              </w:rPr>
            </w:pPr>
            <w:r>
              <w:rPr>
                <w:color w:val="000000" w:themeColor="text1"/>
                <w:sz w:val="24"/>
                <w:szCs w:val="24"/>
              </w:rPr>
              <w:t>16</w:t>
            </w:r>
          </w:p>
        </w:tc>
        <w:tc>
          <w:tcPr>
            <w:tcW w:w="187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color w:val="000000" w:themeColor="text1"/>
                <w:sz w:val="24"/>
                <w:szCs w:val="24"/>
              </w:rPr>
            </w:pPr>
            <w:r>
              <w:rPr>
                <w:color w:val="000000" w:themeColor="text1"/>
                <w:sz w:val="24"/>
                <w:szCs w:val="24"/>
              </w:rPr>
              <w:t>16</w:t>
            </w:r>
          </w:p>
        </w:tc>
      </w:tr>
      <w:tr>
        <w:trPr>
          <w:trHeight w:val="615" w:hRule="atLeast"/>
        </w:trPr>
        <w:tc>
          <w:tcPr>
            <w:tcW w:w="3936" w:type="dxa"/>
            <w:tcBorders>
              <w:top w:val="single" w:sz="4" w:space="0" w:color="000000"/>
              <w:left w:val="single" w:sz="4" w:space="0" w:color="000000"/>
              <w:bottom w:val="single" w:sz="4" w:space="0" w:color="000000"/>
              <w:right w:val="single" w:sz="4" w:space="0" w:color="000000"/>
            </w:tcBorders>
          </w:tcPr>
          <w:p>
            <w:pPr>
              <w:pStyle w:val="Normal"/>
              <w:widowControl w:val="false"/>
              <w:rPr>
                <w:i/>
                <w:i/>
                <w:color w:val="000000" w:themeColor="text1"/>
                <w:sz w:val="24"/>
                <w:szCs w:val="24"/>
              </w:rPr>
            </w:pPr>
            <w:r>
              <w:rPr>
                <w:i/>
                <w:color w:val="000000" w:themeColor="text1"/>
                <w:sz w:val="24"/>
                <w:szCs w:val="24"/>
              </w:rPr>
              <w:t>Семинары, практические  занятия</w:t>
            </w:r>
          </w:p>
        </w:tc>
        <w:tc>
          <w:tcPr>
            <w:tcW w:w="1417"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color w:val="000000" w:themeColor="text1"/>
                <w:sz w:val="24"/>
                <w:szCs w:val="24"/>
              </w:rPr>
            </w:pPr>
            <w:r>
              <w:rPr>
                <w:color w:val="000000" w:themeColor="text1"/>
                <w:sz w:val="24"/>
                <w:szCs w:val="24"/>
              </w:rPr>
              <w:t>52</w:t>
            </w:r>
          </w:p>
        </w:tc>
        <w:tc>
          <w:tcPr>
            <w:tcW w:w="187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color w:val="000000" w:themeColor="text1"/>
                <w:sz w:val="24"/>
                <w:szCs w:val="24"/>
              </w:rPr>
            </w:pPr>
            <w:r>
              <w:rPr>
                <w:color w:val="000000" w:themeColor="text1"/>
                <w:sz w:val="24"/>
                <w:szCs w:val="24"/>
              </w:rPr>
              <w:t>52</w:t>
            </w:r>
          </w:p>
        </w:tc>
      </w:tr>
      <w:tr>
        <w:trPr/>
        <w:tc>
          <w:tcPr>
            <w:tcW w:w="3936" w:type="dxa"/>
            <w:tcBorders>
              <w:top w:val="single" w:sz="4" w:space="0" w:color="000000"/>
              <w:left w:val="single" w:sz="4" w:space="0" w:color="000000"/>
              <w:bottom w:val="single" w:sz="4" w:space="0" w:color="000000"/>
              <w:right w:val="single" w:sz="4" w:space="0" w:color="000000"/>
            </w:tcBorders>
          </w:tcPr>
          <w:p>
            <w:pPr>
              <w:pStyle w:val="Normal"/>
              <w:widowControl w:val="false"/>
              <w:rPr>
                <w:b/>
                <w:b/>
                <w:i/>
                <w:i/>
                <w:color w:val="000000" w:themeColor="text1"/>
                <w:sz w:val="24"/>
                <w:szCs w:val="24"/>
              </w:rPr>
            </w:pPr>
            <w:r>
              <w:rPr>
                <w:b/>
                <w:i/>
                <w:color w:val="000000" w:themeColor="text1"/>
                <w:sz w:val="24"/>
                <w:szCs w:val="24"/>
              </w:rPr>
              <w:t>Самостоятельная работа</w:t>
            </w:r>
          </w:p>
          <w:p>
            <w:pPr>
              <w:pStyle w:val="Normal"/>
              <w:widowControl w:val="false"/>
              <w:rPr>
                <w:b/>
                <w:b/>
                <w:color w:val="000000" w:themeColor="text1"/>
                <w:sz w:val="24"/>
                <w:szCs w:val="24"/>
              </w:rPr>
            </w:pPr>
            <w:r>
              <w:rPr>
                <w:b/>
                <w:color w:val="000000" w:themeColor="text1"/>
                <w:sz w:val="24"/>
                <w:szCs w:val="24"/>
              </w:rPr>
            </w:r>
          </w:p>
        </w:tc>
        <w:tc>
          <w:tcPr>
            <w:tcW w:w="1417"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color w:val="000000" w:themeColor="text1"/>
                <w:sz w:val="24"/>
                <w:szCs w:val="24"/>
              </w:rPr>
            </w:pPr>
            <w:r>
              <w:rPr>
                <w:color w:val="000000" w:themeColor="text1"/>
                <w:sz w:val="24"/>
                <w:szCs w:val="24"/>
              </w:rPr>
              <w:t>112</w:t>
            </w:r>
          </w:p>
        </w:tc>
        <w:tc>
          <w:tcPr>
            <w:tcW w:w="187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color w:val="000000" w:themeColor="text1"/>
                <w:sz w:val="24"/>
                <w:szCs w:val="24"/>
              </w:rPr>
            </w:pPr>
            <w:r>
              <w:rPr>
                <w:color w:val="000000" w:themeColor="text1"/>
                <w:sz w:val="24"/>
                <w:szCs w:val="24"/>
              </w:rPr>
              <w:t>112</w:t>
            </w:r>
          </w:p>
        </w:tc>
      </w:tr>
      <w:tr>
        <w:trPr/>
        <w:tc>
          <w:tcPr>
            <w:tcW w:w="3936" w:type="dxa"/>
            <w:tcBorders>
              <w:top w:val="single" w:sz="4" w:space="0" w:color="000000"/>
              <w:left w:val="single" w:sz="4" w:space="0" w:color="000000"/>
              <w:bottom w:val="single" w:sz="4" w:space="0" w:color="000000"/>
              <w:right w:val="single" w:sz="4" w:space="0" w:color="000000"/>
            </w:tcBorders>
          </w:tcPr>
          <w:p>
            <w:pPr>
              <w:pStyle w:val="Normal"/>
              <w:widowControl w:val="false"/>
              <w:rPr>
                <w:color w:val="000000" w:themeColor="text1"/>
                <w:sz w:val="24"/>
                <w:szCs w:val="24"/>
              </w:rPr>
            </w:pPr>
            <w:r>
              <w:rPr>
                <w:color w:val="000000" w:themeColor="text1"/>
                <w:sz w:val="24"/>
                <w:szCs w:val="24"/>
              </w:rPr>
              <w:t>Вид текущего контроля</w:t>
            </w:r>
          </w:p>
        </w:tc>
        <w:tc>
          <w:tcPr>
            <w:tcW w:w="1417"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color w:val="000000" w:themeColor="text1"/>
                <w:sz w:val="24"/>
                <w:szCs w:val="24"/>
              </w:rPr>
            </w:pPr>
            <w:r>
              <w:rPr>
                <w:color w:val="000000" w:themeColor="text1"/>
                <w:sz w:val="24"/>
                <w:szCs w:val="24"/>
              </w:rPr>
              <w:t>домашнее творческое задание</w:t>
            </w:r>
          </w:p>
        </w:tc>
        <w:tc>
          <w:tcPr>
            <w:tcW w:w="187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color w:val="000000" w:themeColor="text1"/>
                <w:sz w:val="24"/>
                <w:szCs w:val="24"/>
              </w:rPr>
            </w:pPr>
            <w:r>
              <w:rPr>
                <w:color w:val="000000" w:themeColor="text1"/>
                <w:sz w:val="24"/>
                <w:szCs w:val="24"/>
              </w:rPr>
              <w:t>домашнее творческое задание</w:t>
            </w:r>
          </w:p>
        </w:tc>
      </w:tr>
      <w:tr>
        <w:trPr/>
        <w:tc>
          <w:tcPr>
            <w:tcW w:w="3936" w:type="dxa"/>
            <w:tcBorders>
              <w:top w:val="single" w:sz="4" w:space="0" w:color="000000"/>
              <w:left w:val="single" w:sz="4" w:space="0" w:color="000000"/>
              <w:bottom w:val="single" w:sz="4" w:space="0" w:color="000000"/>
              <w:right w:val="single" w:sz="4" w:space="0" w:color="000000"/>
            </w:tcBorders>
          </w:tcPr>
          <w:p>
            <w:pPr>
              <w:pStyle w:val="Normal"/>
              <w:widowControl w:val="false"/>
              <w:rPr>
                <w:color w:val="000000" w:themeColor="text1"/>
                <w:sz w:val="24"/>
                <w:szCs w:val="24"/>
              </w:rPr>
            </w:pPr>
            <w:r>
              <w:rPr>
                <w:color w:val="000000" w:themeColor="text1"/>
                <w:sz w:val="24"/>
                <w:szCs w:val="24"/>
              </w:rPr>
              <w:t>Вид промежуточной аттестации</w:t>
            </w:r>
          </w:p>
        </w:tc>
        <w:tc>
          <w:tcPr>
            <w:tcW w:w="1417"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color w:val="000000" w:themeColor="text1"/>
                <w:sz w:val="24"/>
                <w:szCs w:val="24"/>
              </w:rPr>
            </w:pPr>
            <w:r>
              <w:rPr>
                <w:color w:val="000000" w:themeColor="text1"/>
                <w:sz w:val="24"/>
                <w:szCs w:val="24"/>
              </w:rPr>
              <w:t>экзамен</w:t>
            </w:r>
          </w:p>
        </w:tc>
        <w:tc>
          <w:tcPr>
            <w:tcW w:w="187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color w:val="000000" w:themeColor="text1"/>
                <w:sz w:val="24"/>
                <w:szCs w:val="24"/>
              </w:rPr>
            </w:pPr>
            <w:r>
              <w:rPr>
                <w:color w:val="000000" w:themeColor="text1"/>
                <w:sz w:val="24"/>
                <w:szCs w:val="24"/>
              </w:rPr>
              <w:t>экзамен</w:t>
            </w:r>
          </w:p>
        </w:tc>
      </w:tr>
    </w:tbl>
    <w:p>
      <w:pPr>
        <w:pStyle w:val="Normal"/>
        <w:spacing w:lineRule="auto" w:line="360"/>
        <w:rPr>
          <w:b/>
          <w:b/>
          <w:color w:val="000000" w:themeColor="text1"/>
          <w:sz w:val="28"/>
          <w:szCs w:val="28"/>
        </w:rPr>
      </w:pPr>
      <w:r>
        <w:rPr>
          <w:b/>
          <w:color w:val="000000" w:themeColor="text1"/>
          <w:sz w:val="28"/>
          <w:szCs w:val="28"/>
        </w:rPr>
      </w:r>
    </w:p>
    <w:p>
      <w:pPr>
        <w:pStyle w:val="Normal"/>
        <w:spacing w:lineRule="auto" w:line="360"/>
        <w:rPr>
          <w:b/>
          <w:b/>
          <w:color w:val="000000" w:themeColor="text1"/>
          <w:sz w:val="28"/>
          <w:szCs w:val="28"/>
        </w:rPr>
      </w:pPr>
      <w:r>
        <w:rPr>
          <w:b/>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pPr>
        <w:pStyle w:val="Normal"/>
        <w:spacing w:lineRule="auto" w:line="360"/>
        <w:ind w:firstLine="1"/>
        <w:rPr>
          <w:color w:val="000000" w:themeColor="text1"/>
          <w:sz w:val="28"/>
          <w:szCs w:val="28"/>
        </w:rPr>
      </w:pPr>
      <w:r>
        <w:rPr>
          <w:color w:val="000000" w:themeColor="text1"/>
          <w:sz w:val="28"/>
          <w:szCs w:val="28"/>
        </w:rPr>
        <w:t xml:space="preserve"> </w:t>
      </w:r>
      <w:r>
        <w:rPr>
          <w:b/>
          <w:color w:val="000000" w:themeColor="text1"/>
          <w:sz w:val="28"/>
          <w:szCs w:val="28"/>
        </w:rPr>
        <w:t>5.1.</w:t>
      </w:r>
      <w:r>
        <w:rPr>
          <w:b/>
          <w:color w:val="000000" w:themeColor="text1"/>
          <w:sz w:val="32"/>
          <w:szCs w:val="32"/>
        </w:rPr>
        <w:t xml:space="preserve"> </w:t>
      </w:r>
      <w:r>
        <w:rPr>
          <w:b/>
          <w:color w:val="000000" w:themeColor="text1"/>
          <w:sz w:val="28"/>
          <w:szCs w:val="28"/>
        </w:rPr>
        <w:t xml:space="preserve">Содержание дисциплины </w:t>
      </w:r>
    </w:p>
    <w:p>
      <w:pPr>
        <w:pStyle w:val="Normal"/>
        <w:spacing w:lineRule="auto" w:line="360"/>
        <w:ind w:firstLine="1"/>
        <w:jc w:val="both"/>
        <w:rPr>
          <w:color w:val="000000" w:themeColor="text1"/>
          <w:sz w:val="28"/>
          <w:szCs w:val="28"/>
        </w:rPr>
      </w:pPr>
      <w:r>
        <w:rPr>
          <w:color w:val="000000" w:themeColor="text1"/>
          <w:sz w:val="28"/>
          <w:szCs w:val="28"/>
        </w:rPr>
        <w:t>В содержание дисциплины включается: особенности рекламных процессов в политике и экономике; место рекламы в системе политических и институтов общества; особенности рекламной стратегии предприятий; формирование рекламного бюджета; социальное значение рекламы, особенности продвижения в сети Интернет. Обучение по дисциплине затрагивает такие аспекты, как выбор рекламоносителя в зависимости от задач рекламы и ее типа; этические и правовые аспекты работы в рекламной индустрии; реклама как часть политического маркетинга и средство сбыта; проблемы рекламной деятельности в кризисные моменты и в моменты роста рынков.</w:t>
      </w:r>
    </w:p>
    <w:p>
      <w:pPr>
        <w:pStyle w:val="Normal"/>
        <w:spacing w:lineRule="auto" w:line="360"/>
        <w:ind w:firstLine="1"/>
        <w:jc w:val="both"/>
        <w:rPr>
          <w:rStyle w:val="Fontstyle01"/>
        </w:rPr>
      </w:pPr>
      <w:r>
        <w:rPr>
          <w:rStyle w:val="Fontstyle01"/>
        </w:rPr>
        <w:t>Тема 1. История рекламы: мировая и российская практика.</w:t>
      </w:r>
    </w:p>
    <w:p>
      <w:pPr>
        <w:pStyle w:val="Normal"/>
        <w:spacing w:lineRule="auto" w:line="360"/>
        <w:ind w:firstLine="1"/>
        <w:jc w:val="both"/>
        <w:rPr>
          <w:rStyle w:val="Fontstyle21"/>
        </w:rPr>
      </w:pPr>
      <w:r>
        <w:rPr>
          <w:rStyle w:val="Fontstyle21"/>
        </w:rPr>
        <w:t xml:space="preserve">История рекламы с древних времен до 20-х годов </w:t>
      </w:r>
      <w:r>
        <w:rPr>
          <w:rStyle w:val="Fontstyle21"/>
          <w:lang w:val="en-US"/>
        </w:rPr>
        <w:t>XX</w:t>
      </w:r>
      <w:r>
        <w:rPr>
          <w:rStyle w:val="Fontstyle21"/>
        </w:rPr>
        <w:t xml:space="preserve"> века. Эра манипуляции в рекламе (</w:t>
      </w:r>
      <w:r>
        <w:rPr>
          <w:rFonts w:ascii="TimesNewRomanPSMT" w:hAnsi="TimesNewRomanPSMT"/>
          <w:color w:val="000000"/>
          <w:sz w:val="28"/>
          <w:szCs w:val="28"/>
        </w:rPr>
        <w:t>1920-1950 годы</w:t>
      </w:r>
      <w:r>
        <w:rPr>
          <w:rStyle w:val="Fontstyle21"/>
        </w:rPr>
        <w:t>). Креативная революция в рекламе (</w:t>
      </w:r>
      <w:r>
        <w:rPr>
          <w:rFonts w:ascii="TimesNewRomanPSMT" w:hAnsi="TimesNewRomanPSMT"/>
          <w:color w:val="000000"/>
          <w:sz w:val="28"/>
          <w:szCs w:val="28"/>
        </w:rPr>
        <w:t>1950-1970 годы</w:t>
      </w:r>
      <w:r>
        <w:rPr>
          <w:rStyle w:val="Fontstyle21"/>
        </w:rPr>
        <w:t>). Эра позиционирования в рекламе (</w:t>
      </w:r>
      <w:r>
        <w:rPr>
          <w:rFonts w:ascii="TimesNewRomanPSMT" w:hAnsi="TimesNewRomanPSMT"/>
          <w:color w:val="000000"/>
          <w:sz w:val="28"/>
          <w:szCs w:val="28"/>
        </w:rPr>
        <w:t>1970 – 2000 годы</w:t>
      </w:r>
      <w:r>
        <w:rPr>
          <w:rStyle w:val="Fontstyle21"/>
        </w:rPr>
        <w:t>). Современный этап развития рекламы. Особенности развития рекламы в России.</w:t>
      </w:r>
    </w:p>
    <w:p>
      <w:pPr>
        <w:pStyle w:val="Normal"/>
        <w:spacing w:lineRule="auto" w:line="360"/>
        <w:ind w:firstLine="1"/>
        <w:jc w:val="both"/>
        <w:rPr>
          <w:rStyle w:val="Fontstyle01"/>
        </w:rPr>
      </w:pPr>
      <w:r>
        <w:rPr>
          <w:rStyle w:val="Fontstyle01"/>
        </w:rPr>
        <w:t>Тема 2. Правовые и этические аспекты рекламной деятельности.</w:t>
      </w:r>
    </w:p>
    <w:p>
      <w:pPr>
        <w:pStyle w:val="Normal"/>
        <w:spacing w:lineRule="auto" w:line="360"/>
        <w:ind w:firstLine="1"/>
        <w:jc w:val="both"/>
        <w:rPr>
          <w:rStyle w:val="Fontstyle21"/>
        </w:rPr>
      </w:pPr>
      <w:r>
        <w:rPr>
          <w:rStyle w:val="Fontstyle21"/>
        </w:rPr>
        <w:t>Правовые основы коммерческой и политической рекламы. Федеральный закон от 13.03.2006 N 38-ФЗ. Основные отличия политической рекламы от коммерческой. Этические аспекты рекламной деятельности и социальная реклама. Критерии этичности рекламы. Государственное регулирование рекламной деятельности.</w:t>
      </w:r>
    </w:p>
    <w:p>
      <w:pPr>
        <w:pStyle w:val="Normal"/>
        <w:spacing w:lineRule="auto" w:line="360"/>
        <w:ind w:firstLine="1"/>
        <w:jc w:val="both"/>
        <w:rPr>
          <w:rStyle w:val="Fontstyle01"/>
        </w:rPr>
      </w:pPr>
      <w:r>
        <w:rPr>
          <w:rStyle w:val="Fontstyle01"/>
        </w:rPr>
        <w:t>Тема 3. Язык рекламы как семиотическая система.</w:t>
      </w:r>
    </w:p>
    <w:p>
      <w:pPr>
        <w:pStyle w:val="Normal"/>
        <w:spacing w:lineRule="auto" w:line="360"/>
        <w:ind w:firstLine="1"/>
        <w:jc w:val="both"/>
        <w:rPr>
          <w:rStyle w:val="Fontstyle21"/>
        </w:rPr>
      </w:pPr>
      <w:r>
        <w:rPr>
          <w:rStyle w:val="Fontstyle21"/>
        </w:rPr>
        <w:t>Роль семиотики для рекламных коммуникаций. Техники семиотического анализа. Виды знаков: индексальные, иконические, знаки-символы. Теории психоанализа и перспективы их использования в рекламных коммуникациях. Рекламное обращение: основные элементы и их семиотический анализ.</w:t>
      </w:r>
    </w:p>
    <w:p>
      <w:pPr>
        <w:pStyle w:val="Normal"/>
        <w:spacing w:lineRule="auto" w:line="360"/>
        <w:ind w:firstLine="1"/>
        <w:jc w:val="both"/>
        <w:rPr>
          <w:rStyle w:val="Fontstyle01"/>
        </w:rPr>
      </w:pPr>
      <w:r>
        <w:rPr>
          <w:rStyle w:val="Fontstyle01"/>
        </w:rPr>
        <w:t>Тема 4. Константы рекламной кампании.</w:t>
      </w:r>
    </w:p>
    <w:p>
      <w:pPr>
        <w:pStyle w:val="Normal"/>
        <w:shd w:val="clear" w:color="auto" w:fill="FFFFFF"/>
        <w:spacing w:lineRule="auto" w:line="360"/>
        <w:jc w:val="both"/>
        <w:rPr>
          <w:color w:val="000000" w:themeColor="text1"/>
          <w:sz w:val="28"/>
          <w:szCs w:val="28"/>
        </w:rPr>
      </w:pPr>
      <w:r>
        <w:rPr>
          <w:rStyle w:val="Fontstyle21"/>
        </w:rPr>
        <w:t xml:space="preserve">Ресурсы рекламной кампании. Ситуационный анализ. Маркетинговые исследования. Характеристики целевых аудиторий. Планирование кампании: определение целей и разработка стратегии. Основные принципы медиапланирования для рекламной кампании. Выбор каналов коммуникации. </w:t>
      </w:r>
      <w:r>
        <w:rPr>
          <w:color w:val="000000" w:themeColor="text1"/>
          <w:sz w:val="28"/>
          <w:szCs w:val="28"/>
        </w:rPr>
        <w:t xml:space="preserve">Оценка эффективности работы конкурентов. Оценка результатов рекламной кампании. </w:t>
      </w:r>
      <w:r>
        <w:rPr>
          <w:rStyle w:val="Fontstyle21"/>
        </w:rPr>
        <w:t>Особенности планирования политической рекламной кампании.</w:t>
      </w:r>
    </w:p>
    <w:p>
      <w:pPr>
        <w:pStyle w:val="Normal"/>
        <w:shd w:val="clear" w:color="auto" w:fill="FFFFFF"/>
        <w:spacing w:lineRule="auto" w:line="360"/>
        <w:jc w:val="both"/>
        <w:rPr>
          <w:b/>
          <w:b/>
          <w:color w:val="000000" w:themeColor="text1"/>
          <w:sz w:val="28"/>
          <w:szCs w:val="28"/>
        </w:rPr>
      </w:pPr>
      <w:r>
        <w:rPr>
          <w:b/>
          <w:color w:val="000000" w:themeColor="text1"/>
          <w:sz w:val="28"/>
          <w:szCs w:val="28"/>
        </w:rPr>
        <w:t>Тема 5. Технологии рекламного воздействия в политике и бизнесе.</w:t>
      </w:r>
    </w:p>
    <w:p>
      <w:pPr>
        <w:pStyle w:val="Normal"/>
        <w:shd w:val="clear" w:color="auto" w:fill="FFFFFF"/>
        <w:spacing w:lineRule="auto" w:line="360"/>
        <w:jc w:val="both"/>
        <w:rPr>
          <w:rFonts w:ascii="Verdana" w:hAnsi="Verdana" w:eastAsia="Verdana" w:cs="Verdana"/>
          <w:b/>
          <w:b/>
          <w:color w:val="000000" w:themeColor="text1"/>
          <w:sz w:val="19"/>
          <w:szCs w:val="19"/>
        </w:rPr>
      </w:pPr>
      <w:r>
        <w:rPr>
          <w:color w:val="000000" w:themeColor="text1"/>
          <w:sz w:val="28"/>
          <w:szCs w:val="28"/>
        </w:rPr>
        <w:t>Основные технологии воздействия на потребителя в коммерческой рекламе. Основные технологии воздействия на потребителя в политике. Планирование комплекса маркетинговых коммуникаций, рекламных акций и кампаний. Стратегический и тактический контроль за эффективностью рекламной деятельности.</w:t>
      </w:r>
    </w:p>
    <w:p>
      <w:pPr>
        <w:pStyle w:val="Normal"/>
        <w:shd w:val="clear" w:color="auto" w:fill="FFFFFF"/>
        <w:spacing w:lineRule="auto" w:line="360"/>
        <w:jc w:val="both"/>
        <w:rPr>
          <w:b/>
          <w:b/>
          <w:color w:val="000000" w:themeColor="text1"/>
          <w:sz w:val="28"/>
          <w:szCs w:val="28"/>
        </w:rPr>
      </w:pPr>
      <w:r>
        <w:rPr>
          <w:b/>
          <w:color w:val="000000" w:themeColor="text1"/>
          <w:sz w:val="28"/>
          <w:szCs w:val="28"/>
        </w:rPr>
        <w:t>Тема 6. Средства передачи рекламного обращения и их классификация.</w:t>
      </w:r>
    </w:p>
    <w:p>
      <w:pPr>
        <w:pStyle w:val="Normal"/>
        <w:spacing w:lineRule="auto" w:line="360"/>
        <w:ind w:firstLine="1"/>
        <w:jc w:val="both"/>
        <w:rPr>
          <w:rStyle w:val="Fontstyle21"/>
        </w:rPr>
      </w:pPr>
      <w:r>
        <w:rPr>
          <w:color w:val="000000" w:themeColor="text1"/>
          <w:sz w:val="28"/>
          <w:szCs w:val="28"/>
        </w:rPr>
        <w:t xml:space="preserve">Классификация по целевой аудитории. Классификация по широте охвата аудитории. Классификация по функциям и целям. Классификация по каналам передачи информации. Реклама и средства массовой информации. </w:t>
      </w:r>
      <w:r>
        <w:rPr>
          <w:rStyle w:val="Fontstyle21"/>
        </w:rPr>
        <w:t>Медиасфера и ее составляющие. Особенности оффлайн и онлайн рекламы. Социальные сети и новые виртуальные платформы (Яндекс.Дзен, Тик Ток и другие) в рекламных коммуникациях.</w:t>
      </w:r>
    </w:p>
    <w:p>
      <w:pPr>
        <w:pStyle w:val="Normal"/>
        <w:spacing w:lineRule="auto" w:line="360"/>
        <w:ind w:firstLine="1"/>
        <w:jc w:val="both"/>
        <w:rPr>
          <w:rStyle w:val="Fontstyle21"/>
          <w:sz w:val="24"/>
          <w:szCs w:val="24"/>
        </w:rPr>
      </w:pPr>
      <w:r>
        <w:rPr>
          <w:rStyle w:val="Fontstyle01"/>
        </w:rPr>
        <w:t>Тема 7. Реклама в сети Интернет</w:t>
      </w:r>
      <w:r>
        <w:rPr>
          <w:rStyle w:val="Fontstyle21"/>
          <w:sz w:val="24"/>
          <w:szCs w:val="24"/>
        </w:rPr>
        <w:t>.</w:t>
      </w:r>
    </w:p>
    <w:p>
      <w:pPr>
        <w:pStyle w:val="Normal"/>
        <w:spacing w:lineRule="auto" w:line="360"/>
        <w:ind w:firstLine="1"/>
        <w:jc w:val="both"/>
        <w:rPr>
          <w:rFonts w:ascii="TimesNewRomanPSMT" w:hAnsi="TimesNewRomanPSMT"/>
          <w:color w:val="000000"/>
          <w:sz w:val="28"/>
          <w:szCs w:val="28"/>
        </w:rPr>
      </w:pPr>
      <w:r>
        <w:rPr>
          <w:rStyle w:val="Fontstyle21"/>
        </w:rPr>
        <w:t>Контекстная, медийная, SMM и SEO. Веб-аналитика для разработки концепции онлайн-рекламы. SMM для малого и крупного бизнеса: отличия в подходах. Сайт компании/партии как способ коммуникации. Блоги лидеров мнений и их использование в рекламных коммуникациях. Баннерная реклама. Контекстная реклама. Оптимизация страниц и контента. Реклама в форумах и в блогах. Продвижение в социальных сетях. Электронная рассылка. Нестандартная реклама в сети Интернет.</w:t>
      </w:r>
    </w:p>
    <w:p>
      <w:pPr>
        <w:pStyle w:val="Normal"/>
        <w:shd w:val="clear" w:color="auto" w:fill="FFFFFF"/>
        <w:spacing w:lineRule="auto" w:line="360"/>
        <w:jc w:val="both"/>
        <w:rPr>
          <w:b/>
          <w:b/>
          <w:color w:val="000000" w:themeColor="text1"/>
          <w:sz w:val="28"/>
          <w:szCs w:val="28"/>
        </w:rPr>
      </w:pPr>
      <w:r>
        <w:rPr>
          <w:b/>
          <w:color w:val="000000" w:themeColor="text1"/>
          <w:sz w:val="28"/>
          <w:szCs w:val="28"/>
        </w:rPr>
        <w:t>Тема 8. Реклама и паблик рилейшнз.</w:t>
      </w:r>
    </w:p>
    <w:p>
      <w:pPr>
        <w:pStyle w:val="Normal"/>
        <w:shd w:val="clear" w:color="auto" w:fill="FFFFFF"/>
        <w:spacing w:lineRule="auto" w:line="360"/>
        <w:jc w:val="both"/>
        <w:rPr>
          <w:b/>
          <w:b/>
          <w:color w:val="000000" w:themeColor="text1"/>
          <w:sz w:val="28"/>
          <w:szCs w:val="28"/>
        </w:rPr>
      </w:pPr>
      <w:r>
        <w:rPr>
          <w:color w:val="000000" w:themeColor="text1"/>
          <w:sz w:val="28"/>
          <w:szCs w:val="28"/>
        </w:rPr>
        <w:t>Паблик рилейшнз как система установления связей с общественностью и создания общественного мнения. История развития паблик рилейшнз. Функции паблик рилейшнз. Взаимосвязь рекламы и паблик рилейшнз. Воздействие рекламных и РR обращений.</w:t>
      </w:r>
    </w:p>
    <w:p>
      <w:pPr>
        <w:pStyle w:val="Normal"/>
        <w:spacing w:lineRule="auto" w:line="360"/>
        <w:jc w:val="both"/>
        <w:rPr>
          <w:color w:val="000000" w:themeColor="text1"/>
          <w:sz w:val="28"/>
          <w:szCs w:val="28"/>
        </w:rPr>
      </w:pPr>
      <w:r>
        <w:rPr>
          <w:color w:val="000000" w:themeColor="text1"/>
          <w:sz w:val="28"/>
          <w:szCs w:val="28"/>
        </w:rPr>
      </w:r>
    </w:p>
    <w:p>
      <w:pPr>
        <w:pStyle w:val="Normal"/>
        <w:keepNext w:val="true"/>
        <w:spacing w:lineRule="auto" w:line="360"/>
        <w:rPr>
          <w:b/>
          <w:b/>
          <w:color w:val="000000" w:themeColor="text1"/>
          <w:sz w:val="28"/>
          <w:szCs w:val="28"/>
        </w:rPr>
      </w:pPr>
      <w:r>
        <w:rPr>
          <w:b/>
          <w:color w:val="000000" w:themeColor="text1"/>
          <w:sz w:val="28"/>
          <w:szCs w:val="28"/>
        </w:rPr>
        <w:t>5.2 Учебно-тематический план</w:t>
      </w:r>
    </w:p>
    <w:p>
      <w:pPr>
        <w:pStyle w:val="Normal"/>
        <w:jc w:val="right"/>
        <w:rPr>
          <w:color w:val="000000" w:themeColor="text1"/>
          <w:sz w:val="28"/>
          <w:szCs w:val="28"/>
        </w:rPr>
      </w:pPr>
      <w:r>
        <w:rPr>
          <w:color w:val="000000" w:themeColor="text1"/>
          <w:sz w:val="28"/>
          <w:szCs w:val="28"/>
        </w:rPr>
        <w:t>Таблица 3</w:t>
      </w:r>
    </w:p>
    <w:tbl>
      <w:tblPr>
        <w:tblStyle w:val="ab"/>
        <w:tblW w:w="10348" w:type="dxa"/>
        <w:jc w:val="left"/>
        <w:tblInd w:w="-601" w:type="dxa"/>
        <w:tblLayout w:type="fixed"/>
        <w:tblCellMar>
          <w:top w:w="0" w:type="dxa"/>
          <w:left w:w="108" w:type="dxa"/>
          <w:bottom w:w="0" w:type="dxa"/>
          <w:right w:w="108" w:type="dxa"/>
        </w:tblCellMar>
        <w:tblLook w:noVBand="0" w:val="0000" w:noHBand="0" w:lastColumn="0" w:firstColumn="0" w:lastRow="0" w:firstRow="0"/>
      </w:tblPr>
      <w:tblGrid>
        <w:gridCol w:w="707"/>
        <w:gridCol w:w="2129"/>
        <w:gridCol w:w="848"/>
        <w:gridCol w:w="994"/>
        <w:gridCol w:w="992"/>
        <w:gridCol w:w="1134"/>
        <w:gridCol w:w="1134"/>
        <w:gridCol w:w="993"/>
        <w:gridCol w:w="1416"/>
      </w:tblGrid>
      <w:tr>
        <w:trPr/>
        <w:tc>
          <w:tcPr>
            <w:tcW w:w="707" w:type="dxa"/>
            <w:vMerge w:val="restart"/>
            <w:tcBorders>
              <w:top w:val="single" w:sz="4" w:space="0" w:color="000000"/>
              <w:left w:val="single" w:sz="4" w:space="0" w:color="000000"/>
              <w:bottom w:val="single" w:sz="4" w:space="0" w:color="000000"/>
            </w:tcBorders>
            <w:shd w:color="auto" w:fill="auto" w:val="clear"/>
            <w:vAlign w:val="center"/>
          </w:tcPr>
          <w:p>
            <w:pPr>
              <w:pStyle w:val="Normal"/>
              <w:widowControl w:val="false"/>
              <w:spacing w:before="280" w:after="280"/>
              <w:jc w:val="center"/>
              <w:rPr>
                <w:color w:val="000000" w:themeColor="text1"/>
                <w:sz w:val="24"/>
                <w:szCs w:val="24"/>
              </w:rPr>
            </w:pPr>
            <w:r>
              <w:rPr>
                <w:color w:val="000000" w:themeColor="text1"/>
                <w:sz w:val="24"/>
                <w:szCs w:val="24"/>
              </w:rPr>
              <w:t xml:space="preserve">№ </w:t>
            </w:r>
            <w:r>
              <w:rPr>
                <w:color w:val="000000" w:themeColor="text1"/>
                <w:sz w:val="24"/>
                <w:szCs w:val="24"/>
              </w:rPr>
              <w:t>п/п</w:t>
            </w:r>
          </w:p>
        </w:tc>
        <w:tc>
          <w:tcPr>
            <w:tcW w:w="2129" w:type="dxa"/>
            <w:vMerge w:val="restart"/>
            <w:tcBorders>
              <w:top w:val="single" w:sz="4" w:space="0" w:color="000000"/>
              <w:left w:val="single" w:sz="4" w:space="0" w:color="000000"/>
              <w:bottom w:val="single" w:sz="4" w:space="0" w:color="000000"/>
            </w:tcBorders>
            <w:shd w:color="auto" w:fill="auto" w:val="clear"/>
            <w:vAlign w:val="center"/>
          </w:tcPr>
          <w:p>
            <w:pPr>
              <w:pStyle w:val="Normal"/>
              <w:widowControl w:val="false"/>
              <w:spacing w:before="280" w:after="280"/>
              <w:jc w:val="center"/>
              <w:rPr>
                <w:color w:val="000000" w:themeColor="text1"/>
                <w:sz w:val="24"/>
                <w:szCs w:val="24"/>
              </w:rPr>
            </w:pPr>
            <w:r>
              <w:rPr>
                <w:color w:val="000000" w:themeColor="text1"/>
                <w:sz w:val="24"/>
                <w:szCs w:val="24"/>
              </w:rPr>
              <w:t>Наименование темы (раздела) дисциплины</w:t>
            </w:r>
          </w:p>
        </w:tc>
        <w:tc>
          <w:tcPr>
            <w:tcW w:w="848" w:type="dxa"/>
            <w:tcBorders>
              <w:top w:val="single" w:sz="4" w:space="0" w:color="000000"/>
              <w:left w:val="single" w:sz="4" w:space="0" w:color="000000"/>
              <w:bottom w:val="single" w:sz="4" w:space="0" w:color="000000"/>
            </w:tcBorders>
            <w:shd w:color="auto" w:fill="auto" w:val="clear"/>
          </w:tcPr>
          <w:p>
            <w:pPr>
              <w:pStyle w:val="Normal"/>
              <w:widowControl w:val="false"/>
              <w:spacing w:before="280" w:after="280"/>
              <w:jc w:val="center"/>
              <w:rPr>
                <w:color w:val="000000" w:themeColor="text1"/>
                <w:sz w:val="24"/>
                <w:szCs w:val="24"/>
              </w:rPr>
            </w:pPr>
            <w:r>
              <w:rPr>
                <w:color w:val="000000" w:themeColor="text1"/>
                <w:sz w:val="24"/>
                <w:szCs w:val="24"/>
              </w:rPr>
            </w:r>
          </w:p>
        </w:tc>
        <w:tc>
          <w:tcPr>
            <w:tcW w:w="5247" w:type="dxa"/>
            <w:gridSpan w:val="5"/>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280" w:after="280"/>
              <w:jc w:val="center"/>
              <w:rPr>
                <w:color w:val="000000" w:themeColor="text1"/>
                <w:sz w:val="24"/>
                <w:szCs w:val="24"/>
              </w:rPr>
            </w:pPr>
            <w:r>
              <w:rPr>
                <w:color w:val="000000" w:themeColor="text1"/>
                <w:sz w:val="24"/>
                <w:szCs w:val="24"/>
              </w:rPr>
              <w:t>Трудоемкость в часах</w:t>
            </w:r>
          </w:p>
        </w:tc>
        <w:tc>
          <w:tcPr>
            <w:tcW w:w="1416"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280" w:after="280"/>
              <w:jc w:val="center"/>
              <w:rPr>
                <w:color w:val="000000" w:themeColor="text1"/>
                <w:sz w:val="24"/>
                <w:szCs w:val="24"/>
              </w:rPr>
            </w:pPr>
            <w:r>
              <w:rPr>
                <w:color w:val="000000" w:themeColor="text1"/>
                <w:sz w:val="24"/>
                <w:szCs w:val="24"/>
              </w:rPr>
              <w:t>Формы текущего контроля успеваемости</w:t>
            </w:r>
          </w:p>
        </w:tc>
      </w:tr>
      <w:tr>
        <w:trPr/>
        <w:tc>
          <w:tcPr>
            <w:tcW w:w="707" w:type="dxa"/>
            <w:vMerge w:val="continue"/>
            <w:tcBorders>
              <w:top w:val="single" w:sz="4" w:space="0" w:color="000000"/>
              <w:left w:val="single" w:sz="4" w:space="0" w:color="000000"/>
              <w:bottom w:val="single" w:sz="4" w:space="0" w:color="000000"/>
            </w:tcBorders>
            <w:shd w:color="auto" w:fill="auto" w:val="clear"/>
            <w:vAlign w:val="center"/>
          </w:tcPr>
          <w:p>
            <w:pPr>
              <w:pStyle w:val="Normal"/>
              <w:widowControl w:val="false"/>
              <w:spacing w:lineRule="auto" w:line="276"/>
              <w:rPr>
                <w:color w:val="000000" w:themeColor="text1"/>
                <w:sz w:val="24"/>
                <w:szCs w:val="24"/>
              </w:rPr>
            </w:pPr>
            <w:r>
              <w:rPr>
                <w:color w:val="000000" w:themeColor="text1"/>
                <w:sz w:val="24"/>
                <w:szCs w:val="24"/>
              </w:rPr>
            </w:r>
          </w:p>
        </w:tc>
        <w:tc>
          <w:tcPr>
            <w:tcW w:w="2129" w:type="dxa"/>
            <w:vMerge w:val="continue"/>
            <w:tcBorders>
              <w:top w:val="single" w:sz="4" w:space="0" w:color="000000"/>
              <w:left w:val="single" w:sz="4" w:space="0" w:color="000000"/>
              <w:bottom w:val="single" w:sz="4" w:space="0" w:color="000000"/>
            </w:tcBorders>
            <w:shd w:color="auto" w:fill="auto" w:val="clear"/>
            <w:vAlign w:val="center"/>
          </w:tcPr>
          <w:p>
            <w:pPr>
              <w:pStyle w:val="Normal"/>
              <w:widowControl w:val="false"/>
              <w:spacing w:lineRule="auto" w:line="276"/>
              <w:rPr>
                <w:color w:val="000000" w:themeColor="text1"/>
                <w:sz w:val="24"/>
                <w:szCs w:val="24"/>
              </w:rPr>
            </w:pPr>
            <w:r>
              <w:rPr>
                <w:color w:val="000000" w:themeColor="text1"/>
                <w:sz w:val="24"/>
                <w:szCs w:val="24"/>
              </w:rPr>
            </w:r>
          </w:p>
        </w:tc>
        <w:tc>
          <w:tcPr>
            <w:tcW w:w="848" w:type="dxa"/>
            <w:vMerge w:val="restart"/>
            <w:tcBorders>
              <w:top w:val="single" w:sz="4" w:space="0" w:color="000000"/>
              <w:left w:val="single" w:sz="4" w:space="0" w:color="000000"/>
              <w:bottom w:val="single" w:sz="4" w:space="0" w:color="000000"/>
            </w:tcBorders>
            <w:shd w:color="auto" w:fill="auto" w:val="clear"/>
            <w:vAlign w:val="center"/>
          </w:tcPr>
          <w:p>
            <w:pPr>
              <w:pStyle w:val="Normal"/>
              <w:widowControl w:val="false"/>
              <w:spacing w:before="280" w:after="280"/>
              <w:jc w:val="center"/>
              <w:rPr>
                <w:color w:val="000000" w:themeColor="text1"/>
                <w:sz w:val="24"/>
                <w:szCs w:val="24"/>
              </w:rPr>
            </w:pPr>
            <w:r>
              <w:rPr>
                <w:color w:val="000000" w:themeColor="text1"/>
                <w:sz w:val="24"/>
                <w:szCs w:val="24"/>
              </w:rPr>
              <w:t>Всего часов</w:t>
            </w:r>
          </w:p>
        </w:tc>
        <w:tc>
          <w:tcPr>
            <w:tcW w:w="4254" w:type="dxa"/>
            <w:gridSpan w:val="4"/>
            <w:tcBorders>
              <w:top w:val="single" w:sz="4" w:space="0" w:color="000000"/>
              <w:left w:val="single" w:sz="4" w:space="0" w:color="000000"/>
              <w:bottom w:val="single" w:sz="4" w:space="0" w:color="000000"/>
            </w:tcBorders>
            <w:shd w:color="auto" w:fill="auto" w:val="clear"/>
            <w:vAlign w:val="center"/>
          </w:tcPr>
          <w:p>
            <w:pPr>
              <w:pStyle w:val="Normal"/>
              <w:widowControl w:val="false"/>
              <w:spacing w:before="280" w:after="280"/>
              <w:jc w:val="center"/>
              <w:rPr>
                <w:color w:val="000000" w:themeColor="text1"/>
                <w:sz w:val="24"/>
                <w:szCs w:val="24"/>
              </w:rPr>
            </w:pPr>
            <w:r>
              <w:rPr>
                <w:color w:val="000000" w:themeColor="text1"/>
                <w:sz w:val="24"/>
                <w:szCs w:val="24"/>
              </w:rPr>
              <w:t>Аудиторная работа</w:t>
            </w:r>
          </w:p>
        </w:tc>
        <w:tc>
          <w:tcPr>
            <w:tcW w:w="993"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280" w:after="280"/>
              <w:jc w:val="center"/>
              <w:rPr>
                <w:color w:val="000000" w:themeColor="text1"/>
                <w:sz w:val="24"/>
                <w:szCs w:val="24"/>
              </w:rPr>
            </w:pPr>
            <w:r>
              <w:rPr>
                <w:color w:val="000000" w:themeColor="text1"/>
                <w:sz w:val="24"/>
                <w:szCs w:val="24"/>
              </w:rPr>
              <w:t>Самостоятельная работа</w:t>
            </w:r>
          </w:p>
        </w:tc>
        <w:tc>
          <w:tcPr>
            <w:tcW w:w="1416"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76"/>
              <w:rPr>
                <w:color w:val="000000" w:themeColor="text1"/>
                <w:sz w:val="24"/>
                <w:szCs w:val="24"/>
              </w:rPr>
            </w:pPr>
            <w:r>
              <w:rPr>
                <w:color w:val="000000" w:themeColor="text1"/>
                <w:sz w:val="24"/>
                <w:szCs w:val="24"/>
              </w:rPr>
            </w:r>
          </w:p>
        </w:tc>
      </w:tr>
      <w:tr>
        <w:trPr>
          <w:trHeight w:val="557" w:hRule="atLeast"/>
        </w:trPr>
        <w:tc>
          <w:tcPr>
            <w:tcW w:w="707" w:type="dxa"/>
            <w:vMerge w:val="continue"/>
            <w:tcBorders>
              <w:top w:val="single" w:sz="4" w:space="0" w:color="000000"/>
              <w:left w:val="single" w:sz="4" w:space="0" w:color="000000"/>
              <w:bottom w:val="single" w:sz="4" w:space="0" w:color="000000"/>
            </w:tcBorders>
            <w:shd w:color="auto" w:fill="D9D9D9" w:val="clear"/>
            <w:vAlign w:val="center"/>
          </w:tcPr>
          <w:p>
            <w:pPr>
              <w:pStyle w:val="Normal"/>
              <w:widowControl w:val="false"/>
              <w:spacing w:lineRule="auto" w:line="276"/>
              <w:rPr>
                <w:color w:val="000000" w:themeColor="text1"/>
                <w:sz w:val="24"/>
                <w:szCs w:val="24"/>
              </w:rPr>
            </w:pPr>
            <w:r>
              <w:rPr>
                <w:color w:val="000000" w:themeColor="text1"/>
                <w:sz w:val="24"/>
                <w:szCs w:val="24"/>
              </w:rPr>
            </w:r>
          </w:p>
        </w:tc>
        <w:tc>
          <w:tcPr>
            <w:tcW w:w="2129" w:type="dxa"/>
            <w:vMerge w:val="continue"/>
            <w:tcBorders>
              <w:top w:val="single" w:sz="4" w:space="0" w:color="000000"/>
              <w:left w:val="single" w:sz="4" w:space="0" w:color="000000"/>
              <w:bottom w:val="single" w:sz="4" w:space="0" w:color="000000"/>
            </w:tcBorders>
            <w:shd w:color="auto" w:fill="D9D9D9" w:val="clear"/>
            <w:vAlign w:val="center"/>
          </w:tcPr>
          <w:p>
            <w:pPr>
              <w:pStyle w:val="Normal"/>
              <w:widowControl w:val="false"/>
              <w:spacing w:lineRule="auto" w:line="276"/>
              <w:rPr>
                <w:color w:val="000000" w:themeColor="text1"/>
                <w:sz w:val="24"/>
                <w:szCs w:val="24"/>
              </w:rPr>
            </w:pPr>
            <w:r>
              <w:rPr>
                <w:color w:val="000000" w:themeColor="text1"/>
                <w:sz w:val="24"/>
                <w:szCs w:val="24"/>
              </w:rPr>
            </w:r>
          </w:p>
        </w:tc>
        <w:tc>
          <w:tcPr>
            <w:tcW w:w="848" w:type="dxa"/>
            <w:vMerge w:val="continue"/>
            <w:tcBorders>
              <w:top w:val="single" w:sz="4" w:space="0" w:color="000000"/>
              <w:left w:val="single" w:sz="4" w:space="0" w:color="000000"/>
              <w:bottom w:val="single" w:sz="4" w:space="0" w:color="000000"/>
            </w:tcBorders>
            <w:shd w:color="auto" w:fill="D9D9D9" w:val="clear"/>
            <w:vAlign w:val="center"/>
          </w:tcPr>
          <w:p>
            <w:pPr>
              <w:pStyle w:val="Normal"/>
              <w:widowControl w:val="false"/>
              <w:spacing w:lineRule="auto" w:line="276"/>
              <w:rPr>
                <w:color w:val="000000" w:themeColor="text1"/>
                <w:sz w:val="24"/>
                <w:szCs w:val="24"/>
              </w:rPr>
            </w:pPr>
            <w:r>
              <w:rPr>
                <w:color w:val="000000" w:themeColor="text1"/>
                <w:sz w:val="24"/>
                <w:szCs w:val="24"/>
              </w:rPr>
            </w:r>
          </w:p>
        </w:tc>
        <w:tc>
          <w:tcPr>
            <w:tcW w:w="994" w:type="dxa"/>
            <w:tcBorders>
              <w:top w:val="single" w:sz="4" w:space="0" w:color="000000"/>
              <w:left w:val="single" w:sz="4" w:space="0" w:color="000000"/>
              <w:bottom w:val="single" w:sz="4" w:space="0" w:color="000000"/>
            </w:tcBorders>
            <w:shd w:color="auto" w:fill="auto" w:val="clear"/>
            <w:vAlign w:val="center"/>
          </w:tcPr>
          <w:p>
            <w:pPr>
              <w:pStyle w:val="Normal"/>
              <w:widowControl w:val="false"/>
              <w:spacing w:before="280" w:after="280"/>
              <w:jc w:val="center"/>
              <w:rPr>
                <w:color w:val="000000" w:themeColor="text1"/>
                <w:sz w:val="24"/>
                <w:szCs w:val="24"/>
              </w:rPr>
            </w:pPr>
            <w:r>
              <w:rPr>
                <w:color w:val="000000" w:themeColor="text1"/>
                <w:sz w:val="24"/>
                <w:szCs w:val="24"/>
              </w:rPr>
              <w:t>Общая</w:t>
            </w:r>
          </w:p>
        </w:tc>
        <w:tc>
          <w:tcPr>
            <w:tcW w:w="992" w:type="dxa"/>
            <w:tcBorders>
              <w:top w:val="single" w:sz="4" w:space="0" w:color="000000"/>
              <w:left w:val="single" w:sz="4" w:space="0" w:color="000000"/>
              <w:bottom w:val="single" w:sz="4" w:space="0" w:color="000000"/>
            </w:tcBorders>
            <w:shd w:color="auto" w:fill="auto" w:val="clear"/>
            <w:vAlign w:val="center"/>
          </w:tcPr>
          <w:p>
            <w:pPr>
              <w:pStyle w:val="Normal"/>
              <w:widowControl w:val="false"/>
              <w:spacing w:before="280" w:after="280"/>
              <w:jc w:val="center"/>
              <w:rPr>
                <w:color w:val="000000" w:themeColor="text1"/>
                <w:sz w:val="24"/>
                <w:szCs w:val="24"/>
              </w:rPr>
            </w:pPr>
            <w:r>
              <w:rPr>
                <w:color w:val="000000" w:themeColor="text1"/>
                <w:sz w:val="24"/>
                <w:szCs w:val="24"/>
              </w:rPr>
              <w:t>Лекции</w:t>
            </w:r>
          </w:p>
        </w:tc>
        <w:tc>
          <w:tcPr>
            <w:tcW w:w="1134" w:type="dxa"/>
            <w:tcBorders>
              <w:top w:val="single" w:sz="4" w:space="0" w:color="000000"/>
              <w:left w:val="single" w:sz="4" w:space="0" w:color="000000"/>
              <w:bottom w:val="single" w:sz="4" w:space="0" w:color="000000"/>
            </w:tcBorders>
            <w:shd w:color="auto" w:fill="auto" w:val="clear"/>
            <w:vAlign w:val="center"/>
          </w:tcPr>
          <w:p>
            <w:pPr>
              <w:pStyle w:val="Normal"/>
              <w:widowControl w:val="false"/>
              <w:spacing w:before="280" w:after="280"/>
              <w:jc w:val="center"/>
              <w:rPr>
                <w:color w:val="000000" w:themeColor="text1"/>
                <w:sz w:val="24"/>
                <w:szCs w:val="24"/>
              </w:rPr>
            </w:pPr>
            <w:r>
              <w:rPr>
                <w:color w:val="000000" w:themeColor="text1"/>
                <w:sz w:val="24"/>
                <w:szCs w:val="24"/>
              </w:rPr>
              <w:t>Практические и семинарские занятия</w:t>
            </w:r>
          </w:p>
        </w:tc>
        <w:tc>
          <w:tcPr>
            <w:tcW w:w="1134" w:type="dxa"/>
            <w:tcBorders>
              <w:top w:val="single" w:sz="4" w:space="0" w:color="000000"/>
              <w:left w:val="single" w:sz="4" w:space="0" w:color="000000"/>
              <w:bottom w:val="single" w:sz="4" w:space="0" w:color="000000"/>
            </w:tcBorders>
            <w:shd w:color="auto" w:fill="auto" w:val="clear"/>
          </w:tcPr>
          <w:p>
            <w:pPr>
              <w:pStyle w:val="Normal"/>
              <w:widowControl w:val="false"/>
              <w:spacing w:before="280" w:after="280"/>
              <w:jc w:val="center"/>
              <w:rPr>
                <w:color w:val="000000" w:themeColor="text1"/>
                <w:sz w:val="24"/>
                <w:szCs w:val="24"/>
              </w:rPr>
            </w:pPr>
            <w:r>
              <w:rPr>
                <w:color w:val="000000" w:themeColor="text1"/>
                <w:sz w:val="24"/>
                <w:szCs w:val="24"/>
              </w:rPr>
              <w:t>Занятия в интерактивных  формах</w:t>
            </w:r>
            <w:r>
              <w:rPr>
                <w:rStyle w:val="Style12"/>
                <w:color w:val="000000" w:themeColor="text1"/>
                <w:sz w:val="24"/>
                <w:szCs w:val="24"/>
              </w:rPr>
              <w:footnoteReference w:id="4"/>
            </w:r>
          </w:p>
        </w:tc>
        <w:tc>
          <w:tcPr>
            <w:tcW w:w="993" w:type="dxa"/>
            <w:vMerge w:val="continue"/>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Normal"/>
              <w:widowControl w:val="false"/>
              <w:spacing w:lineRule="auto" w:line="276"/>
              <w:rPr>
                <w:color w:val="000000" w:themeColor="text1"/>
                <w:sz w:val="24"/>
                <w:szCs w:val="24"/>
              </w:rPr>
            </w:pPr>
            <w:r>
              <w:rPr>
                <w:color w:val="000000" w:themeColor="text1"/>
                <w:sz w:val="24"/>
                <w:szCs w:val="24"/>
              </w:rPr>
            </w:r>
          </w:p>
        </w:tc>
        <w:tc>
          <w:tcPr>
            <w:tcW w:w="1416"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76"/>
              <w:rPr>
                <w:color w:val="000000" w:themeColor="text1"/>
                <w:sz w:val="24"/>
                <w:szCs w:val="24"/>
              </w:rPr>
            </w:pPr>
            <w:r>
              <w:rPr>
                <w:color w:val="000000" w:themeColor="text1"/>
                <w:sz w:val="24"/>
                <w:szCs w:val="24"/>
              </w:rPr>
            </w:r>
          </w:p>
        </w:tc>
      </w:tr>
      <w:tr>
        <w:trPr/>
        <w:tc>
          <w:tcPr>
            <w:tcW w:w="707" w:type="dxa"/>
            <w:tcBorders>
              <w:top w:val="single" w:sz="4" w:space="0" w:color="000000"/>
              <w:left w:val="single" w:sz="4" w:space="0" w:color="000000"/>
              <w:bottom w:val="single" w:sz="4" w:space="0" w:color="000000"/>
            </w:tcBorders>
          </w:tcPr>
          <w:p>
            <w:pPr>
              <w:pStyle w:val="Normal"/>
              <w:widowControl w:val="false"/>
              <w:tabs>
                <w:tab w:val="clear" w:pos="720"/>
                <w:tab w:val="left" w:pos="709" w:leader="none"/>
                <w:tab w:val="left" w:pos="993" w:leader="none"/>
              </w:tabs>
              <w:jc w:val="center"/>
              <w:rPr>
                <w:color w:val="000000" w:themeColor="text1"/>
                <w:sz w:val="24"/>
                <w:szCs w:val="24"/>
              </w:rPr>
            </w:pPr>
            <w:r>
              <w:rPr>
                <w:color w:val="000000" w:themeColor="text1"/>
                <w:sz w:val="24"/>
                <w:szCs w:val="24"/>
              </w:rPr>
              <w:t>1.</w:t>
            </w:r>
          </w:p>
        </w:tc>
        <w:tc>
          <w:tcPr>
            <w:tcW w:w="2129" w:type="dxa"/>
            <w:tcBorders>
              <w:top w:val="single" w:sz="4" w:space="0" w:color="000000"/>
              <w:left w:val="single" w:sz="4" w:space="0" w:color="000000"/>
              <w:bottom w:val="single" w:sz="4" w:space="0" w:color="000000"/>
            </w:tcBorders>
            <w:vAlign w:val="center"/>
          </w:tcPr>
          <w:p>
            <w:pPr>
              <w:pStyle w:val="Normal"/>
              <w:widowControl w:val="false"/>
              <w:spacing w:lineRule="auto" w:line="360"/>
              <w:ind w:firstLine="1"/>
              <w:jc w:val="both"/>
              <w:rPr>
                <w:color w:val="000000" w:themeColor="text1"/>
                <w:sz w:val="24"/>
                <w:szCs w:val="24"/>
              </w:rPr>
            </w:pPr>
            <w:r>
              <w:rPr>
                <w:rStyle w:val="Fontstyle01"/>
                <w:b w:val="false"/>
                <w:sz w:val="24"/>
                <w:szCs w:val="24"/>
              </w:rPr>
              <w:t>История рекламы: мировая и российская практика.</w:t>
            </w:r>
          </w:p>
        </w:tc>
        <w:tc>
          <w:tcPr>
            <w:tcW w:w="848" w:type="dxa"/>
            <w:tcBorders>
              <w:top w:val="single" w:sz="4" w:space="0" w:color="000000"/>
              <w:left w:val="single" w:sz="4" w:space="0" w:color="000000"/>
              <w:bottom w:val="single" w:sz="4" w:space="0" w:color="000000"/>
            </w:tcBorders>
            <w:vAlign w:val="center"/>
          </w:tcPr>
          <w:p>
            <w:pPr>
              <w:pStyle w:val="Normal"/>
              <w:widowControl w:val="false"/>
              <w:jc w:val="center"/>
              <w:rPr>
                <w:color w:val="000000" w:themeColor="text1"/>
                <w:sz w:val="24"/>
                <w:szCs w:val="24"/>
              </w:rPr>
            </w:pPr>
            <w:r>
              <w:rPr>
                <w:color w:val="000000" w:themeColor="text1"/>
                <w:sz w:val="24"/>
                <w:szCs w:val="24"/>
              </w:rPr>
              <w:t>22</w:t>
            </w:r>
          </w:p>
        </w:tc>
        <w:tc>
          <w:tcPr>
            <w:tcW w:w="994" w:type="dxa"/>
            <w:tcBorders>
              <w:top w:val="single" w:sz="4" w:space="0" w:color="000000"/>
              <w:left w:val="single" w:sz="4" w:space="0" w:color="000000"/>
              <w:bottom w:val="single" w:sz="4" w:space="0" w:color="000000"/>
            </w:tcBorders>
            <w:vAlign w:val="center"/>
          </w:tcPr>
          <w:p>
            <w:pPr>
              <w:pStyle w:val="Normal"/>
              <w:widowControl w:val="false"/>
              <w:tabs>
                <w:tab w:val="clear" w:pos="720"/>
                <w:tab w:val="left" w:pos="709" w:leader="none"/>
                <w:tab w:val="left" w:pos="993" w:leader="none"/>
              </w:tabs>
              <w:jc w:val="center"/>
              <w:rPr>
                <w:color w:val="000000" w:themeColor="text1"/>
                <w:sz w:val="24"/>
                <w:szCs w:val="24"/>
              </w:rPr>
            </w:pPr>
            <w:r>
              <w:rPr>
                <w:color w:val="000000" w:themeColor="text1"/>
                <w:sz w:val="24"/>
                <w:szCs w:val="24"/>
              </w:rPr>
              <w:t>8</w:t>
            </w:r>
          </w:p>
        </w:tc>
        <w:tc>
          <w:tcPr>
            <w:tcW w:w="992" w:type="dxa"/>
            <w:tcBorders>
              <w:top w:val="single" w:sz="4" w:space="0" w:color="000000"/>
              <w:left w:val="single" w:sz="4" w:space="0" w:color="000000"/>
              <w:bottom w:val="single" w:sz="4" w:space="0" w:color="000000"/>
            </w:tcBorders>
            <w:vAlign w:val="center"/>
          </w:tcPr>
          <w:p>
            <w:pPr>
              <w:pStyle w:val="Normal"/>
              <w:widowControl w:val="false"/>
              <w:jc w:val="center"/>
              <w:rPr>
                <w:color w:val="000000" w:themeColor="text1"/>
                <w:sz w:val="24"/>
                <w:szCs w:val="24"/>
              </w:rPr>
            </w:pPr>
            <w:r>
              <w:rPr>
                <w:color w:val="000000" w:themeColor="text1"/>
                <w:sz w:val="24"/>
                <w:szCs w:val="24"/>
              </w:rPr>
              <w:t>2</w:t>
            </w:r>
          </w:p>
        </w:tc>
        <w:tc>
          <w:tcPr>
            <w:tcW w:w="1134" w:type="dxa"/>
            <w:tcBorders>
              <w:top w:val="single" w:sz="4" w:space="0" w:color="000000"/>
              <w:left w:val="single" w:sz="4" w:space="0" w:color="000000"/>
              <w:bottom w:val="single" w:sz="4" w:space="0" w:color="000000"/>
            </w:tcBorders>
            <w:vAlign w:val="center"/>
          </w:tcPr>
          <w:p>
            <w:pPr>
              <w:pStyle w:val="Normal"/>
              <w:widowControl w:val="false"/>
              <w:tabs>
                <w:tab w:val="clear" w:pos="720"/>
                <w:tab w:val="left" w:pos="709" w:leader="none"/>
              </w:tabs>
              <w:jc w:val="center"/>
              <w:rPr>
                <w:color w:val="000000" w:themeColor="text1"/>
                <w:sz w:val="24"/>
                <w:szCs w:val="24"/>
              </w:rPr>
            </w:pPr>
            <w:r>
              <w:rPr>
                <w:color w:val="000000" w:themeColor="text1"/>
                <w:sz w:val="24"/>
                <w:szCs w:val="24"/>
              </w:rPr>
              <w:t>6</w:t>
            </w:r>
          </w:p>
        </w:tc>
        <w:tc>
          <w:tcPr>
            <w:tcW w:w="1134" w:type="dxa"/>
            <w:tcBorders>
              <w:top w:val="single" w:sz="4" w:space="0" w:color="000000"/>
              <w:left w:val="single" w:sz="4" w:space="0" w:color="000000"/>
              <w:bottom w:val="single" w:sz="4" w:space="0" w:color="000000"/>
            </w:tcBorders>
            <w:vAlign w:val="center"/>
          </w:tcPr>
          <w:p>
            <w:pPr>
              <w:pStyle w:val="Normal"/>
              <w:widowControl w:val="false"/>
              <w:jc w:val="center"/>
              <w:rPr>
                <w:color w:val="000000" w:themeColor="text1"/>
                <w:sz w:val="24"/>
                <w:szCs w:val="24"/>
              </w:rPr>
            </w:pPr>
            <w:r>
              <w:rPr>
                <w:color w:val="000000" w:themeColor="text1"/>
                <w:sz w:val="24"/>
                <w:szCs w:val="24"/>
              </w:rPr>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themeColor="text1"/>
                <w:sz w:val="24"/>
                <w:szCs w:val="24"/>
              </w:rPr>
            </w:pPr>
            <w:r>
              <w:rPr>
                <w:color w:val="000000" w:themeColor="text1"/>
                <w:sz w:val="24"/>
                <w:szCs w:val="24"/>
              </w:rPr>
              <w:t>14</w:t>
            </w:r>
          </w:p>
        </w:tc>
        <w:tc>
          <w:tcPr>
            <w:tcW w:w="14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color w:val="000000" w:themeColor="text1"/>
                <w:sz w:val="24"/>
                <w:szCs w:val="24"/>
                <w:highlight w:val="yellow"/>
              </w:rPr>
            </w:pPr>
            <w:r>
              <w:rPr>
                <w:color w:val="000000" w:themeColor="text1"/>
                <w:sz w:val="24"/>
                <w:szCs w:val="24"/>
              </w:rPr>
              <w:t>Опрос, групповая дискуссия</w:t>
            </w:r>
          </w:p>
        </w:tc>
      </w:tr>
      <w:tr>
        <w:trPr/>
        <w:tc>
          <w:tcPr>
            <w:tcW w:w="707" w:type="dxa"/>
            <w:tcBorders>
              <w:top w:val="single" w:sz="4" w:space="0" w:color="000000"/>
              <w:left w:val="single" w:sz="4" w:space="0" w:color="000000"/>
              <w:bottom w:val="single" w:sz="4" w:space="0" w:color="000000"/>
            </w:tcBorders>
          </w:tcPr>
          <w:p>
            <w:pPr>
              <w:pStyle w:val="Normal"/>
              <w:widowControl w:val="false"/>
              <w:tabs>
                <w:tab w:val="clear" w:pos="720"/>
                <w:tab w:val="left" w:pos="709" w:leader="none"/>
                <w:tab w:val="left" w:pos="993" w:leader="none"/>
              </w:tabs>
              <w:jc w:val="center"/>
              <w:rPr>
                <w:color w:val="000000" w:themeColor="text1"/>
                <w:sz w:val="24"/>
                <w:szCs w:val="24"/>
              </w:rPr>
            </w:pPr>
            <w:r>
              <w:rPr>
                <w:color w:val="000000" w:themeColor="text1"/>
                <w:sz w:val="24"/>
                <w:szCs w:val="24"/>
              </w:rPr>
              <w:t>2.</w:t>
            </w:r>
          </w:p>
        </w:tc>
        <w:tc>
          <w:tcPr>
            <w:tcW w:w="2129" w:type="dxa"/>
            <w:tcBorders>
              <w:top w:val="single" w:sz="4" w:space="0" w:color="000000"/>
              <w:left w:val="single" w:sz="4" w:space="0" w:color="000000"/>
              <w:bottom w:val="single" w:sz="4" w:space="0" w:color="000000"/>
            </w:tcBorders>
            <w:vAlign w:val="center"/>
          </w:tcPr>
          <w:p>
            <w:pPr>
              <w:pStyle w:val="Normal"/>
              <w:widowControl w:val="false"/>
              <w:shd w:val="clear" w:color="auto" w:fill="FFFFFF"/>
              <w:spacing w:lineRule="auto" w:line="360"/>
              <w:jc w:val="both"/>
              <w:rPr>
                <w:color w:val="000000" w:themeColor="text1"/>
                <w:sz w:val="24"/>
                <w:szCs w:val="24"/>
              </w:rPr>
            </w:pPr>
            <w:r>
              <w:rPr>
                <w:rStyle w:val="Fontstyle01"/>
                <w:b w:val="false"/>
                <w:sz w:val="24"/>
                <w:szCs w:val="24"/>
              </w:rPr>
              <w:t>Правовые и этические аспекты рекламной деятельности.</w:t>
            </w:r>
          </w:p>
        </w:tc>
        <w:tc>
          <w:tcPr>
            <w:tcW w:w="848" w:type="dxa"/>
            <w:tcBorders>
              <w:top w:val="single" w:sz="4" w:space="0" w:color="000000"/>
              <w:left w:val="single" w:sz="4" w:space="0" w:color="000000"/>
              <w:bottom w:val="single" w:sz="4" w:space="0" w:color="000000"/>
            </w:tcBorders>
            <w:vAlign w:val="center"/>
          </w:tcPr>
          <w:p>
            <w:pPr>
              <w:pStyle w:val="Normal"/>
              <w:widowControl w:val="false"/>
              <w:jc w:val="center"/>
              <w:rPr>
                <w:color w:val="000000" w:themeColor="text1"/>
                <w:sz w:val="24"/>
                <w:szCs w:val="24"/>
              </w:rPr>
            </w:pPr>
            <w:r>
              <w:rPr>
                <w:color w:val="000000" w:themeColor="text1"/>
                <w:sz w:val="24"/>
                <w:szCs w:val="24"/>
              </w:rPr>
              <w:t>24</w:t>
            </w:r>
          </w:p>
        </w:tc>
        <w:tc>
          <w:tcPr>
            <w:tcW w:w="994" w:type="dxa"/>
            <w:tcBorders>
              <w:top w:val="single" w:sz="4" w:space="0" w:color="000000"/>
              <w:left w:val="single" w:sz="4" w:space="0" w:color="000000"/>
              <w:bottom w:val="single" w:sz="4" w:space="0" w:color="000000"/>
            </w:tcBorders>
            <w:vAlign w:val="center"/>
          </w:tcPr>
          <w:p>
            <w:pPr>
              <w:pStyle w:val="Normal"/>
              <w:widowControl w:val="false"/>
              <w:tabs>
                <w:tab w:val="clear" w:pos="720"/>
                <w:tab w:val="left" w:pos="709" w:leader="none"/>
                <w:tab w:val="left" w:pos="993" w:leader="none"/>
              </w:tabs>
              <w:jc w:val="center"/>
              <w:rPr>
                <w:color w:val="000000" w:themeColor="text1"/>
                <w:sz w:val="24"/>
                <w:szCs w:val="24"/>
              </w:rPr>
            </w:pPr>
            <w:r>
              <w:rPr>
                <w:color w:val="000000" w:themeColor="text1"/>
                <w:sz w:val="24"/>
                <w:szCs w:val="24"/>
              </w:rPr>
              <w:t>10</w:t>
            </w:r>
          </w:p>
        </w:tc>
        <w:tc>
          <w:tcPr>
            <w:tcW w:w="992" w:type="dxa"/>
            <w:tcBorders>
              <w:top w:val="single" w:sz="4" w:space="0" w:color="000000"/>
              <w:left w:val="single" w:sz="4" w:space="0" w:color="000000"/>
              <w:bottom w:val="single" w:sz="4" w:space="0" w:color="000000"/>
            </w:tcBorders>
            <w:vAlign w:val="center"/>
          </w:tcPr>
          <w:p>
            <w:pPr>
              <w:pStyle w:val="Normal"/>
              <w:widowControl w:val="false"/>
              <w:tabs>
                <w:tab w:val="clear" w:pos="720"/>
                <w:tab w:val="left" w:pos="709" w:leader="none"/>
                <w:tab w:val="left" w:pos="993" w:leader="none"/>
              </w:tabs>
              <w:jc w:val="center"/>
              <w:rPr>
                <w:color w:val="000000" w:themeColor="text1"/>
                <w:sz w:val="24"/>
                <w:szCs w:val="24"/>
              </w:rPr>
            </w:pPr>
            <w:r>
              <w:rPr>
                <w:color w:val="000000" w:themeColor="text1"/>
                <w:sz w:val="24"/>
                <w:szCs w:val="24"/>
              </w:rPr>
              <w:t>2</w:t>
            </w:r>
          </w:p>
        </w:tc>
        <w:tc>
          <w:tcPr>
            <w:tcW w:w="1134" w:type="dxa"/>
            <w:tcBorders>
              <w:top w:val="single" w:sz="4" w:space="0" w:color="000000"/>
              <w:left w:val="single" w:sz="4" w:space="0" w:color="000000"/>
              <w:bottom w:val="single" w:sz="4" w:space="0" w:color="000000"/>
            </w:tcBorders>
            <w:vAlign w:val="center"/>
          </w:tcPr>
          <w:p>
            <w:pPr>
              <w:pStyle w:val="Normal"/>
              <w:widowControl w:val="false"/>
              <w:tabs>
                <w:tab w:val="clear" w:pos="720"/>
                <w:tab w:val="left" w:pos="709" w:leader="none"/>
                <w:tab w:val="left" w:pos="993" w:leader="none"/>
              </w:tabs>
              <w:jc w:val="center"/>
              <w:rPr>
                <w:color w:val="000000" w:themeColor="text1"/>
                <w:sz w:val="24"/>
                <w:szCs w:val="24"/>
              </w:rPr>
            </w:pPr>
            <w:r>
              <w:rPr>
                <w:color w:val="000000" w:themeColor="text1"/>
                <w:sz w:val="24"/>
                <w:szCs w:val="24"/>
              </w:rPr>
              <w:t>8</w:t>
            </w:r>
          </w:p>
        </w:tc>
        <w:tc>
          <w:tcPr>
            <w:tcW w:w="1134" w:type="dxa"/>
            <w:tcBorders>
              <w:top w:val="single" w:sz="4" w:space="0" w:color="000000"/>
              <w:left w:val="single" w:sz="4" w:space="0" w:color="000000"/>
              <w:bottom w:val="single" w:sz="4" w:space="0" w:color="000000"/>
            </w:tcBorders>
            <w:vAlign w:val="center"/>
          </w:tcPr>
          <w:p>
            <w:pPr>
              <w:pStyle w:val="Normal"/>
              <w:widowControl w:val="false"/>
              <w:jc w:val="center"/>
              <w:rPr>
                <w:color w:val="000000" w:themeColor="text1"/>
                <w:sz w:val="24"/>
                <w:szCs w:val="24"/>
              </w:rPr>
            </w:pPr>
            <w:r>
              <w:rPr>
                <w:color w:val="000000" w:themeColor="text1"/>
                <w:sz w:val="24"/>
                <w:szCs w:val="24"/>
              </w:rPr>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48" w:hanging="0"/>
              <w:rPr>
                <w:color w:val="000000" w:themeColor="text1"/>
                <w:sz w:val="24"/>
                <w:szCs w:val="24"/>
              </w:rPr>
            </w:pPr>
            <w:r>
              <w:rPr>
                <w:color w:val="000000" w:themeColor="text1"/>
                <w:sz w:val="24"/>
                <w:szCs w:val="24"/>
              </w:rPr>
              <w:t>14</w:t>
            </w:r>
          </w:p>
        </w:tc>
        <w:tc>
          <w:tcPr>
            <w:tcW w:w="141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themeColor="text1"/>
                <w:sz w:val="24"/>
                <w:szCs w:val="24"/>
              </w:rPr>
            </w:pPr>
            <w:r>
              <w:rPr>
                <w:color w:val="000000" w:themeColor="text1"/>
                <w:sz w:val="24"/>
                <w:szCs w:val="24"/>
              </w:rPr>
              <w:t>Опрос, групповая дискуссия, анализ кейсов</w:t>
            </w:r>
          </w:p>
          <w:p>
            <w:pPr>
              <w:pStyle w:val="Normal"/>
              <w:widowControl w:val="false"/>
              <w:jc w:val="center"/>
              <w:rPr>
                <w:color w:val="000000" w:themeColor="text1"/>
                <w:sz w:val="24"/>
                <w:szCs w:val="24"/>
                <w:highlight w:val="yellow"/>
              </w:rPr>
            </w:pPr>
            <w:r>
              <w:rPr>
                <w:color w:val="000000" w:themeColor="text1"/>
                <w:sz w:val="24"/>
                <w:szCs w:val="24"/>
                <w:highlight w:val="yellow"/>
              </w:rPr>
            </w:r>
          </w:p>
        </w:tc>
      </w:tr>
      <w:tr>
        <w:trPr/>
        <w:tc>
          <w:tcPr>
            <w:tcW w:w="707" w:type="dxa"/>
            <w:tcBorders>
              <w:top w:val="single" w:sz="4" w:space="0" w:color="000000"/>
              <w:left w:val="single" w:sz="4" w:space="0" w:color="000000"/>
              <w:bottom w:val="single" w:sz="4" w:space="0" w:color="000000"/>
            </w:tcBorders>
          </w:tcPr>
          <w:p>
            <w:pPr>
              <w:pStyle w:val="Normal"/>
              <w:widowControl w:val="false"/>
              <w:tabs>
                <w:tab w:val="clear" w:pos="720"/>
                <w:tab w:val="left" w:pos="709" w:leader="none"/>
                <w:tab w:val="left" w:pos="993" w:leader="none"/>
              </w:tabs>
              <w:jc w:val="center"/>
              <w:rPr>
                <w:color w:val="000000" w:themeColor="text1"/>
                <w:sz w:val="24"/>
                <w:szCs w:val="24"/>
              </w:rPr>
            </w:pPr>
            <w:r>
              <w:rPr>
                <w:color w:val="000000" w:themeColor="text1"/>
                <w:sz w:val="24"/>
                <w:szCs w:val="24"/>
              </w:rPr>
              <w:t>3.</w:t>
            </w:r>
          </w:p>
        </w:tc>
        <w:tc>
          <w:tcPr>
            <w:tcW w:w="2129" w:type="dxa"/>
            <w:tcBorders>
              <w:top w:val="single" w:sz="4" w:space="0" w:color="000000"/>
              <w:left w:val="single" w:sz="4" w:space="0" w:color="000000"/>
              <w:bottom w:val="single" w:sz="4" w:space="0" w:color="000000"/>
            </w:tcBorders>
            <w:vAlign w:val="center"/>
          </w:tcPr>
          <w:p>
            <w:pPr>
              <w:pStyle w:val="Normal"/>
              <w:widowControl w:val="false"/>
              <w:shd w:val="clear" w:color="auto" w:fill="FFFFFF"/>
              <w:spacing w:lineRule="auto" w:line="360"/>
              <w:jc w:val="both"/>
              <w:rPr>
                <w:color w:val="000000" w:themeColor="text1"/>
                <w:sz w:val="24"/>
                <w:szCs w:val="24"/>
              </w:rPr>
            </w:pPr>
            <w:r>
              <w:rPr>
                <w:rStyle w:val="Fontstyle01"/>
                <w:b w:val="false"/>
                <w:sz w:val="24"/>
                <w:szCs w:val="24"/>
              </w:rPr>
              <w:t>Язык рекламы как семиотическая система.</w:t>
            </w:r>
          </w:p>
        </w:tc>
        <w:tc>
          <w:tcPr>
            <w:tcW w:w="848" w:type="dxa"/>
            <w:tcBorders>
              <w:top w:val="single" w:sz="4" w:space="0" w:color="000000"/>
              <w:left w:val="single" w:sz="4" w:space="0" w:color="000000"/>
              <w:bottom w:val="single" w:sz="4" w:space="0" w:color="000000"/>
            </w:tcBorders>
            <w:vAlign w:val="center"/>
          </w:tcPr>
          <w:p>
            <w:pPr>
              <w:pStyle w:val="Normal"/>
              <w:widowControl w:val="false"/>
              <w:jc w:val="center"/>
              <w:rPr>
                <w:color w:val="000000" w:themeColor="text1"/>
                <w:sz w:val="24"/>
                <w:szCs w:val="24"/>
              </w:rPr>
            </w:pPr>
            <w:r>
              <w:rPr>
                <w:color w:val="000000" w:themeColor="text1"/>
                <w:sz w:val="24"/>
                <w:szCs w:val="24"/>
              </w:rPr>
              <w:t>22</w:t>
            </w:r>
          </w:p>
        </w:tc>
        <w:tc>
          <w:tcPr>
            <w:tcW w:w="994" w:type="dxa"/>
            <w:tcBorders>
              <w:top w:val="single" w:sz="4" w:space="0" w:color="000000"/>
              <w:left w:val="single" w:sz="4" w:space="0" w:color="000000"/>
              <w:bottom w:val="single" w:sz="4" w:space="0" w:color="000000"/>
            </w:tcBorders>
            <w:vAlign w:val="center"/>
          </w:tcPr>
          <w:p>
            <w:pPr>
              <w:pStyle w:val="Normal"/>
              <w:widowControl w:val="false"/>
              <w:tabs>
                <w:tab w:val="clear" w:pos="720"/>
                <w:tab w:val="left" w:pos="709" w:leader="none"/>
                <w:tab w:val="left" w:pos="993" w:leader="none"/>
              </w:tabs>
              <w:jc w:val="center"/>
              <w:rPr>
                <w:color w:val="000000" w:themeColor="text1"/>
                <w:sz w:val="24"/>
                <w:szCs w:val="24"/>
              </w:rPr>
            </w:pPr>
            <w:r>
              <w:rPr>
                <w:color w:val="000000" w:themeColor="text1"/>
                <w:sz w:val="24"/>
                <w:szCs w:val="24"/>
              </w:rPr>
              <w:t>8</w:t>
            </w:r>
          </w:p>
        </w:tc>
        <w:tc>
          <w:tcPr>
            <w:tcW w:w="992" w:type="dxa"/>
            <w:tcBorders>
              <w:top w:val="single" w:sz="4" w:space="0" w:color="000000"/>
              <w:left w:val="single" w:sz="4" w:space="0" w:color="000000"/>
              <w:bottom w:val="single" w:sz="4" w:space="0" w:color="000000"/>
            </w:tcBorders>
            <w:vAlign w:val="center"/>
          </w:tcPr>
          <w:p>
            <w:pPr>
              <w:pStyle w:val="Normal"/>
              <w:widowControl w:val="false"/>
              <w:tabs>
                <w:tab w:val="clear" w:pos="720"/>
                <w:tab w:val="left" w:pos="709" w:leader="none"/>
                <w:tab w:val="left" w:pos="993" w:leader="none"/>
              </w:tabs>
              <w:jc w:val="center"/>
              <w:rPr>
                <w:color w:val="000000" w:themeColor="text1"/>
                <w:sz w:val="24"/>
                <w:szCs w:val="24"/>
              </w:rPr>
            </w:pPr>
            <w:r>
              <w:rPr>
                <w:color w:val="000000" w:themeColor="text1"/>
                <w:sz w:val="24"/>
                <w:szCs w:val="24"/>
              </w:rPr>
              <w:t>2</w:t>
            </w:r>
          </w:p>
        </w:tc>
        <w:tc>
          <w:tcPr>
            <w:tcW w:w="1134" w:type="dxa"/>
            <w:tcBorders>
              <w:top w:val="single" w:sz="4" w:space="0" w:color="000000"/>
              <w:left w:val="single" w:sz="4" w:space="0" w:color="000000"/>
              <w:bottom w:val="single" w:sz="4" w:space="0" w:color="000000"/>
            </w:tcBorders>
            <w:vAlign w:val="center"/>
          </w:tcPr>
          <w:p>
            <w:pPr>
              <w:pStyle w:val="Normal"/>
              <w:widowControl w:val="false"/>
              <w:tabs>
                <w:tab w:val="clear" w:pos="720"/>
                <w:tab w:val="left" w:pos="709" w:leader="none"/>
                <w:tab w:val="left" w:pos="993" w:leader="none"/>
              </w:tabs>
              <w:jc w:val="center"/>
              <w:rPr>
                <w:color w:val="000000" w:themeColor="text1"/>
                <w:sz w:val="24"/>
                <w:szCs w:val="24"/>
              </w:rPr>
            </w:pPr>
            <w:r>
              <w:rPr>
                <w:color w:val="000000" w:themeColor="text1"/>
                <w:sz w:val="24"/>
                <w:szCs w:val="24"/>
              </w:rPr>
              <w:t>6</w:t>
            </w:r>
          </w:p>
        </w:tc>
        <w:tc>
          <w:tcPr>
            <w:tcW w:w="1134" w:type="dxa"/>
            <w:tcBorders>
              <w:top w:val="single" w:sz="4" w:space="0" w:color="000000"/>
              <w:left w:val="single" w:sz="4" w:space="0" w:color="000000"/>
              <w:bottom w:val="single" w:sz="4" w:space="0" w:color="000000"/>
            </w:tcBorders>
            <w:vAlign w:val="center"/>
          </w:tcPr>
          <w:p>
            <w:pPr>
              <w:pStyle w:val="Normal"/>
              <w:widowControl w:val="false"/>
              <w:rPr>
                <w:color w:val="000000" w:themeColor="text1"/>
                <w:sz w:val="24"/>
                <w:szCs w:val="24"/>
              </w:rPr>
            </w:pPr>
            <w:r>
              <w:rPr>
                <w:color w:val="000000" w:themeColor="text1"/>
                <w:sz w:val="24"/>
                <w:szCs w:val="24"/>
              </w:rPr>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themeColor="text1"/>
                <w:sz w:val="24"/>
                <w:szCs w:val="24"/>
              </w:rPr>
            </w:pPr>
            <w:r>
              <w:rPr>
                <w:color w:val="000000" w:themeColor="text1"/>
                <w:sz w:val="24"/>
                <w:szCs w:val="24"/>
              </w:rPr>
              <w:t>14</w:t>
            </w:r>
          </w:p>
        </w:tc>
        <w:tc>
          <w:tcPr>
            <w:tcW w:w="141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themeColor="text1"/>
                <w:sz w:val="24"/>
                <w:szCs w:val="24"/>
                <w:highlight w:val="yellow"/>
              </w:rPr>
            </w:pPr>
            <w:r>
              <w:rPr>
                <w:color w:val="000000" w:themeColor="text1"/>
                <w:sz w:val="24"/>
                <w:szCs w:val="24"/>
              </w:rPr>
              <w:t>Опрос, домашняя самостоятельная работа</w:t>
            </w:r>
          </w:p>
        </w:tc>
      </w:tr>
      <w:tr>
        <w:trPr/>
        <w:tc>
          <w:tcPr>
            <w:tcW w:w="707" w:type="dxa"/>
            <w:tcBorders>
              <w:top w:val="single" w:sz="4" w:space="0" w:color="000000"/>
              <w:left w:val="single" w:sz="4" w:space="0" w:color="000000"/>
              <w:bottom w:val="single" w:sz="4" w:space="0" w:color="000000"/>
            </w:tcBorders>
          </w:tcPr>
          <w:p>
            <w:pPr>
              <w:pStyle w:val="Normal"/>
              <w:widowControl w:val="false"/>
              <w:tabs>
                <w:tab w:val="clear" w:pos="720"/>
                <w:tab w:val="left" w:pos="709" w:leader="none"/>
                <w:tab w:val="left" w:pos="993" w:leader="none"/>
              </w:tabs>
              <w:jc w:val="center"/>
              <w:rPr>
                <w:color w:val="000000" w:themeColor="text1"/>
                <w:sz w:val="24"/>
                <w:szCs w:val="24"/>
              </w:rPr>
            </w:pPr>
            <w:r>
              <w:rPr>
                <w:color w:val="000000" w:themeColor="text1"/>
                <w:sz w:val="24"/>
                <w:szCs w:val="24"/>
              </w:rPr>
              <w:t>4.</w:t>
            </w:r>
          </w:p>
          <w:p>
            <w:pPr>
              <w:pStyle w:val="Normal"/>
              <w:widowControl w:val="false"/>
              <w:tabs>
                <w:tab w:val="clear" w:pos="720"/>
                <w:tab w:val="left" w:pos="709" w:leader="none"/>
                <w:tab w:val="left" w:pos="993" w:leader="none"/>
              </w:tabs>
              <w:jc w:val="center"/>
              <w:rPr>
                <w:color w:val="000000" w:themeColor="text1"/>
                <w:sz w:val="24"/>
                <w:szCs w:val="24"/>
              </w:rPr>
            </w:pPr>
            <w:r>
              <w:rPr>
                <w:color w:val="000000" w:themeColor="text1"/>
                <w:sz w:val="24"/>
                <w:szCs w:val="24"/>
              </w:rPr>
            </w:r>
          </w:p>
        </w:tc>
        <w:tc>
          <w:tcPr>
            <w:tcW w:w="2129" w:type="dxa"/>
            <w:tcBorders>
              <w:top w:val="single" w:sz="4" w:space="0" w:color="000000"/>
              <w:left w:val="single" w:sz="4" w:space="0" w:color="000000"/>
              <w:bottom w:val="single" w:sz="4" w:space="0" w:color="000000"/>
            </w:tcBorders>
            <w:vAlign w:val="center"/>
          </w:tcPr>
          <w:p>
            <w:pPr>
              <w:pStyle w:val="Normal"/>
              <w:widowControl w:val="false"/>
              <w:shd w:val="clear" w:color="auto" w:fill="FFFFFF"/>
              <w:spacing w:lineRule="auto" w:line="360"/>
              <w:jc w:val="both"/>
              <w:rPr>
                <w:color w:val="000000" w:themeColor="text1"/>
                <w:sz w:val="24"/>
                <w:szCs w:val="24"/>
              </w:rPr>
            </w:pPr>
            <w:r>
              <w:rPr>
                <w:rStyle w:val="Fontstyle01"/>
                <w:b w:val="false"/>
                <w:sz w:val="24"/>
                <w:szCs w:val="24"/>
              </w:rPr>
              <w:t>Константы рекламной кампании.</w:t>
            </w:r>
          </w:p>
        </w:tc>
        <w:tc>
          <w:tcPr>
            <w:tcW w:w="848" w:type="dxa"/>
            <w:tcBorders>
              <w:top w:val="single" w:sz="4" w:space="0" w:color="000000"/>
              <w:left w:val="single" w:sz="4" w:space="0" w:color="000000"/>
              <w:bottom w:val="single" w:sz="4" w:space="0" w:color="000000"/>
            </w:tcBorders>
            <w:vAlign w:val="center"/>
          </w:tcPr>
          <w:p>
            <w:pPr>
              <w:pStyle w:val="Normal"/>
              <w:widowControl w:val="false"/>
              <w:jc w:val="center"/>
              <w:rPr>
                <w:color w:val="000000" w:themeColor="text1"/>
                <w:sz w:val="24"/>
                <w:szCs w:val="24"/>
              </w:rPr>
            </w:pPr>
            <w:r>
              <w:rPr>
                <w:color w:val="000000" w:themeColor="text1"/>
                <w:sz w:val="24"/>
                <w:szCs w:val="24"/>
              </w:rPr>
              <w:t>22</w:t>
            </w:r>
          </w:p>
        </w:tc>
        <w:tc>
          <w:tcPr>
            <w:tcW w:w="994" w:type="dxa"/>
            <w:tcBorders>
              <w:top w:val="single" w:sz="4" w:space="0" w:color="000000"/>
              <w:left w:val="single" w:sz="4" w:space="0" w:color="000000"/>
              <w:bottom w:val="single" w:sz="4" w:space="0" w:color="000000"/>
            </w:tcBorders>
            <w:vAlign w:val="center"/>
          </w:tcPr>
          <w:p>
            <w:pPr>
              <w:pStyle w:val="Normal"/>
              <w:widowControl w:val="false"/>
              <w:tabs>
                <w:tab w:val="clear" w:pos="720"/>
                <w:tab w:val="left" w:pos="709" w:leader="none"/>
                <w:tab w:val="left" w:pos="993" w:leader="none"/>
              </w:tabs>
              <w:jc w:val="center"/>
              <w:rPr>
                <w:color w:val="000000" w:themeColor="text1"/>
                <w:sz w:val="24"/>
                <w:szCs w:val="24"/>
              </w:rPr>
            </w:pPr>
            <w:r>
              <w:rPr>
                <w:color w:val="000000" w:themeColor="text1"/>
                <w:sz w:val="24"/>
                <w:szCs w:val="24"/>
              </w:rPr>
              <w:t>8</w:t>
            </w:r>
          </w:p>
        </w:tc>
        <w:tc>
          <w:tcPr>
            <w:tcW w:w="992" w:type="dxa"/>
            <w:tcBorders>
              <w:top w:val="single" w:sz="4" w:space="0" w:color="000000"/>
              <w:left w:val="single" w:sz="4" w:space="0" w:color="000000"/>
              <w:bottom w:val="single" w:sz="4" w:space="0" w:color="000000"/>
            </w:tcBorders>
            <w:vAlign w:val="center"/>
          </w:tcPr>
          <w:p>
            <w:pPr>
              <w:pStyle w:val="Normal"/>
              <w:widowControl w:val="false"/>
              <w:tabs>
                <w:tab w:val="clear" w:pos="720"/>
                <w:tab w:val="left" w:pos="709" w:leader="none"/>
                <w:tab w:val="left" w:pos="993" w:leader="none"/>
              </w:tabs>
              <w:jc w:val="center"/>
              <w:rPr>
                <w:color w:val="000000" w:themeColor="text1"/>
                <w:sz w:val="24"/>
                <w:szCs w:val="24"/>
              </w:rPr>
            </w:pPr>
            <w:r>
              <w:rPr>
                <w:color w:val="000000" w:themeColor="text1"/>
                <w:sz w:val="24"/>
                <w:szCs w:val="24"/>
              </w:rPr>
              <w:t>2</w:t>
            </w:r>
          </w:p>
        </w:tc>
        <w:tc>
          <w:tcPr>
            <w:tcW w:w="1134" w:type="dxa"/>
            <w:tcBorders>
              <w:top w:val="single" w:sz="4" w:space="0" w:color="000000"/>
              <w:left w:val="single" w:sz="4" w:space="0" w:color="000000"/>
              <w:bottom w:val="single" w:sz="4" w:space="0" w:color="000000"/>
            </w:tcBorders>
            <w:vAlign w:val="center"/>
          </w:tcPr>
          <w:p>
            <w:pPr>
              <w:pStyle w:val="Normal"/>
              <w:widowControl w:val="false"/>
              <w:tabs>
                <w:tab w:val="clear" w:pos="720"/>
                <w:tab w:val="left" w:pos="709" w:leader="none"/>
                <w:tab w:val="left" w:pos="993" w:leader="none"/>
              </w:tabs>
              <w:jc w:val="center"/>
              <w:rPr>
                <w:color w:val="000000" w:themeColor="text1"/>
                <w:sz w:val="24"/>
                <w:szCs w:val="24"/>
              </w:rPr>
            </w:pPr>
            <w:r>
              <w:rPr>
                <w:color w:val="000000" w:themeColor="text1"/>
                <w:sz w:val="24"/>
                <w:szCs w:val="24"/>
              </w:rPr>
              <w:t>6</w:t>
            </w:r>
          </w:p>
        </w:tc>
        <w:tc>
          <w:tcPr>
            <w:tcW w:w="1134" w:type="dxa"/>
            <w:tcBorders>
              <w:top w:val="single" w:sz="4" w:space="0" w:color="000000"/>
              <w:left w:val="single" w:sz="4" w:space="0" w:color="000000"/>
              <w:bottom w:val="single" w:sz="4" w:space="0" w:color="000000"/>
            </w:tcBorders>
            <w:vAlign w:val="center"/>
          </w:tcPr>
          <w:p>
            <w:pPr>
              <w:pStyle w:val="Normal"/>
              <w:widowControl w:val="false"/>
              <w:jc w:val="center"/>
              <w:rPr>
                <w:color w:val="000000" w:themeColor="text1"/>
                <w:sz w:val="24"/>
                <w:szCs w:val="24"/>
              </w:rPr>
            </w:pPr>
            <w:r>
              <w:rPr>
                <w:color w:val="000000" w:themeColor="text1"/>
                <w:sz w:val="24"/>
                <w:szCs w:val="24"/>
              </w:rPr>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themeColor="text1"/>
                <w:sz w:val="24"/>
                <w:szCs w:val="24"/>
              </w:rPr>
            </w:pPr>
            <w:r>
              <w:rPr>
                <w:color w:val="000000" w:themeColor="text1"/>
                <w:sz w:val="24"/>
                <w:szCs w:val="24"/>
              </w:rPr>
              <w:t>14</w:t>
            </w:r>
          </w:p>
        </w:tc>
        <w:tc>
          <w:tcPr>
            <w:tcW w:w="141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themeColor="text1"/>
                <w:sz w:val="24"/>
                <w:szCs w:val="24"/>
                <w:highlight w:val="yellow"/>
              </w:rPr>
            </w:pPr>
            <w:r>
              <w:rPr>
                <w:color w:val="000000" w:themeColor="text1"/>
                <w:sz w:val="24"/>
                <w:szCs w:val="24"/>
              </w:rPr>
              <w:t>Опрос, групповая дискуссия, домашняя самостоятельная работа</w:t>
            </w:r>
          </w:p>
        </w:tc>
      </w:tr>
      <w:tr>
        <w:trPr/>
        <w:tc>
          <w:tcPr>
            <w:tcW w:w="707" w:type="dxa"/>
            <w:tcBorders>
              <w:top w:val="single" w:sz="4" w:space="0" w:color="000000"/>
              <w:left w:val="single" w:sz="4" w:space="0" w:color="000000"/>
              <w:bottom w:val="single" w:sz="4" w:space="0" w:color="000000"/>
            </w:tcBorders>
          </w:tcPr>
          <w:p>
            <w:pPr>
              <w:pStyle w:val="Normal"/>
              <w:widowControl w:val="false"/>
              <w:tabs>
                <w:tab w:val="clear" w:pos="720"/>
                <w:tab w:val="left" w:pos="709" w:leader="none"/>
                <w:tab w:val="left" w:pos="993" w:leader="none"/>
              </w:tabs>
              <w:jc w:val="center"/>
              <w:rPr>
                <w:color w:val="000000" w:themeColor="text1"/>
                <w:sz w:val="24"/>
                <w:szCs w:val="24"/>
              </w:rPr>
            </w:pPr>
            <w:r>
              <w:rPr>
                <w:color w:val="000000" w:themeColor="text1"/>
                <w:sz w:val="24"/>
                <w:szCs w:val="24"/>
              </w:rPr>
              <w:t>5.</w:t>
            </w:r>
          </w:p>
        </w:tc>
        <w:tc>
          <w:tcPr>
            <w:tcW w:w="2129" w:type="dxa"/>
            <w:tcBorders>
              <w:top w:val="single" w:sz="4" w:space="0" w:color="000000"/>
              <w:left w:val="single" w:sz="4" w:space="0" w:color="000000"/>
              <w:bottom w:val="single" w:sz="4" w:space="0" w:color="000000"/>
            </w:tcBorders>
            <w:vAlign w:val="center"/>
          </w:tcPr>
          <w:p>
            <w:pPr>
              <w:pStyle w:val="Normal"/>
              <w:widowControl w:val="false"/>
              <w:shd w:val="clear" w:color="auto" w:fill="FFFFFF"/>
              <w:spacing w:lineRule="auto" w:line="360"/>
              <w:jc w:val="both"/>
              <w:rPr>
                <w:color w:val="000000" w:themeColor="text1"/>
                <w:sz w:val="24"/>
                <w:szCs w:val="24"/>
              </w:rPr>
            </w:pPr>
            <w:r>
              <w:rPr>
                <w:color w:val="000000" w:themeColor="text1"/>
                <w:sz w:val="24"/>
                <w:szCs w:val="24"/>
              </w:rPr>
              <w:t>Технологии рекламного воздействия в политике и бизнесе.</w:t>
            </w:r>
          </w:p>
        </w:tc>
        <w:tc>
          <w:tcPr>
            <w:tcW w:w="848" w:type="dxa"/>
            <w:tcBorders>
              <w:top w:val="single" w:sz="4" w:space="0" w:color="000000"/>
              <w:left w:val="single" w:sz="4" w:space="0" w:color="000000"/>
              <w:bottom w:val="single" w:sz="4" w:space="0" w:color="000000"/>
            </w:tcBorders>
            <w:vAlign w:val="center"/>
          </w:tcPr>
          <w:p>
            <w:pPr>
              <w:pStyle w:val="Normal"/>
              <w:widowControl w:val="false"/>
              <w:jc w:val="center"/>
              <w:rPr>
                <w:color w:val="000000" w:themeColor="text1"/>
                <w:sz w:val="24"/>
                <w:szCs w:val="24"/>
              </w:rPr>
            </w:pPr>
            <w:r>
              <w:rPr>
                <w:color w:val="000000" w:themeColor="text1"/>
                <w:sz w:val="24"/>
                <w:szCs w:val="24"/>
              </w:rPr>
              <w:t>22</w:t>
            </w:r>
          </w:p>
        </w:tc>
        <w:tc>
          <w:tcPr>
            <w:tcW w:w="994" w:type="dxa"/>
            <w:tcBorders>
              <w:top w:val="single" w:sz="4" w:space="0" w:color="000000"/>
              <w:left w:val="single" w:sz="4" w:space="0" w:color="000000"/>
              <w:bottom w:val="single" w:sz="4" w:space="0" w:color="000000"/>
            </w:tcBorders>
            <w:vAlign w:val="center"/>
          </w:tcPr>
          <w:p>
            <w:pPr>
              <w:pStyle w:val="Normal"/>
              <w:widowControl w:val="false"/>
              <w:tabs>
                <w:tab w:val="clear" w:pos="720"/>
                <w:tab w:val="left" w:pos="709" w:leader="none"/>
                <w:tab w:val="left" w:pos="993" w:leader="none"/>
              </w:tabs>
              <w:jc w:val="center"/>
              <w:rPr>
                <w:color w:val="000000" w:themeColor="text1"/>
                <w:sz w:val="24"/>
                <w:szCs w:val="24"/>
              </w:rPr>
            </w:pPr>
            <w:r>
              <w:rPr>
                <w:color w:val="000000" w:themeColor="text1"/>
                <w:sz w:val="24"/>
                <w:szCs w:val="24"/>
              </w:rPr>
              <w:t>8</w:t>
            </w:r>
          </w:p>
        </w:tc>
        <w:tc>
          <w:tcPr>
            <w:tcW w:w="992" w:type="dxa"/>
            <w:tcBorders>
              <w:top w:val="single" w:sz="4" w:space="0" w:color="000000"/>
              <w:left w:val="single" w:sz="4" w:space="0" w:color="000000"/>
              <w:bottom w:val="single" w:sz="4" w:space="0" w:color="000000"/>
            </w:tcBorders>
            <w:vAlign w:val="center"/>
          </w:tcPr>
          <w:p>
            <w:pPr>
              <w:pStyle w:val="Normal"/>
              <w:widowControl w:val="false"/>
              <w:tabs>
                <w:tab w:val="clear" w:pos="720"/>
                <w:tab w:val="left" w:pos="709" w:leader="none"/>
                <w:tab w:val="left" w:pos="993" w:leader="none"/>
              </w:tabs>
              <w:jc w:val="center"/>
              <w:rPr>
                <w:color w:val="000000" w:themeColor="text1"/>
                <w:sz w:val="24"/>
                <w:szCs w:val="24"/>
              </w:rPr>
            </w:pPr>
            <w:r>
              <w:rPr>
                <w:color w:val="000000" w:themeColor="text1"/>
                <w:sz w:val="24"/>
                <w:szCs w:val="24"/>
              </w:rPr>
              <w:t>2</w:t>
            </w:r>
          </w:p>
        </w:tc>
        <w:tc>
          <w:tcPr>
            <w:tcW w:w="1134" w:type="dxa"/>
            <w:tcBorders>
              <w:top w:val="single" w:sz="4" w:space="0" w:color="000000"/>
              <w:left w:val="single" w:sz="4" w:space="0" w:color="000000"/>
              <w:bottom w:val="single" w:sz="4" w:space="0" w:color="000000"/>
            </w:tcBorders>
            <w:vAlign w:val="center"/>
          </w:tcPr>
          <w:p>
            <w:pPr>
              <w:pStyle w:val="Normal"/>
              <w:widowControl w:val="false"/>
              <w:tabs>
                <w:tab w:val="clear" w:pos="720"/>
                <w:tab w:val="left" w:pos="709" w:leader="none"/>
                <w:tab w:val="left" w:pos="993" w:leader="none"/>
              </w:tabs>
              <w:jc w:val="center"/>
              <w:rPr>
                <w:color w:val="000000" w:themeColor="text1"/>
                <w:sz w:val="24"/>
                <w:szCs w:val="24"/>
              </w:rPr>
            </w:pPr>
            <w:r>
              <w:rPr>
                <w:color w:val="000000" w:themeColor="text1"/>
                <w:sz w:val="24"/>
                <w:szCs w:val="24"/>
              </w:rPr>
              <w:t>6</w:t>
            </w:r>
          </w:p>
        </w:tc>
        <w:tc>
          <w:tcPr>
            <w:tcW w:w="1134" w:type="dxa"/>
            <w:tcBorders>
              <w:top w:val="single" w:sz="4" w:space="0" w:color="000000"/>
              <w:left w:val="single" w:sz="4" w:space="0" w:color="000000"/>
              <w:bottom w:val="single" w:sz="4" w:space="0" w:color="000000"/>
            </w:tcBorders>
            <w:vAlign w:val="center"/>
          </w:tcPr>
          <w:p>
            <w:pPr>
              <w:pStyle w:val="Normal"/>
              <w:widowControl w:val="false"/>
              <w:jc w:val="center"/>
              <w:rPr>
                <w:color w:val="000000" w:themeColor="text1"/>
                <w:sz w:val="24"/>
                <w:szCs w:val="24"/>
              </w:rPr>
            </w:pPr>
            <w:r>
              <w:rPr>
                <w:color w:val="000000" w:themeColor="text1"/>
                <w:sz w:val="24"/>
                <w:szCs w:val="24"/>
              </w:rPr>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themeColor="text1"/>
                <w:sz w:val="24"/>
                <w:szCs w:val="24"/>
              </w:rPr>
            </w:pPr>
            <w:r>
              <w:rPr>
                <w:color w:val="000000" w:themeColor="text1"/>
                <w:sz w:val="24"/>
                <w:szCs w:val="24"/>
              </w:rPr>
              <w:t>14</w:t>
            </w:r>
          </w:p>
        </w:tc>
        <w:tc>
          <w:tcPr>
            <w:tcW w:w="141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themeColor="text1"/>
                <w:sz w:val="24"/>
                <w:szCs w:val="24"/>
                <w:highlight w:val="yellow"/>
              </w:rPr>
            </w:pPr>
            <w:r>
              <w:rPr>
                <w:color w:val="000000" w:themeColor="text1"/>
                <w:sz w:val="24"/>
                <w:szCs w:val="24"/>
              </w:rPr>
              <w:t>Опрос, групповая дискуссия, доклад</w:t>
            </w:r>
          </w:p>
        </w:tc>
      </w:tr>
      <w:tr>
        <w:trPr/>
        <w:tc>
          <w:tcPr>
            <w:tcW w:w="707" w:type="dxa"/>
            <w:tcBorders>
              <w:top w:val="single" w:sz="4" w:space="0" w:color="000000"/>
              <w:left w:val="single" w:sz="4" w:space="0" w:color="000000"/>
              <w:bottom w:val="single" w:sz="4" w:space="0" w:color="000000"/>
            </w:tcBorders>
          </w:tcPr>
          <w:p>
            <w:pPr>
              <w:pStyle w:val="Normal"/>
              <w:widowControl w:val="false"/>
              <w:tabs>
                <w:tab w:val="clear" w:pos="720"/>
                <w:tab w:val="left" w:pos="709" w:leader="none"/>
                <w:tab w:val="left" w:pos="993" w:leader="none"/>
              </w:tabs>
              <w:jc w:val="center"/>
              <w:rPr>
                <w:color w:val="000000" w:themeColor="text1"/>
                <w:sz w:val="24"/>
                <w:szCs w:val="24"/>
              </w:rPr>
            </w:pPr>
            <w:r>
              <w:rPr>
                <w:color w:val="000000" w:themeColor="text1"/>
                <w:sz w:val="24"/>
                <w:szCs w:val="24"/>
              </w:rPr>
              <w:t>6.</w:t>
            </w:r>
          </w:p>
        </w:tc>
        <w:tc>
          <w:tcPr>
            <w:tcW w:w="2129" w:type="dxa"/>
            <w:tcBorders>
              <w:top w:val="single" w:sz="4" w:space="0" w:color="000000"/>
              <w:left w:val="single" w:sz="4" w:space="0" w:color="000000"/>
              <w:bottom w:val="single" w:sz="4" w:space="0" w:color="000000"/>
            </w:tcBorders>
            <w:vAlign w:val="center"/>
          </w:tcPr>
          <w:p>
            <w:pPr>
              <w:pStyle w:val="Normal"/>
              <w:widowControl w:val="false"/>
              <w:shd w:val="clear" w:color="auto" w:fill="FFFFFF"/>
              <w:spacing w:lineRule="auto" w:line="360"/>
              <w:jc w:val="both"/>
              <w:rPr>
                <w:color w:val="000000" w:themeColor="text1"/>
                <w:sz w:val="24"/>
                <w:szCs w:val="24"/>
              </w:rPr>
            </w:pPr>
            <w:r>
              <w:rPr>
                <w:color w:val="000000" w:themeColor="text1"/>
                <w:sz w:val="24"/>
                <w:szCs w:val="24"/>
              </w:rPr>
              <w:t>Средства передачи рекламного обращения и их классификация.</w:t>
            </w:r>
          </w:p>
        </w:tc>
        <w:tc>
          <w:tcPr>
            <w:tcW w:w="848" w:type="dxa"/>
            <w:tcBorders>
              <w:top w:val="single" w:sz="4" w:space="0" w:color="000000"/>
              <w:left w:val="single" w:sz="4" w:space="0" w:color="000000"/>
              <w:bottom w:val="single" w:sz="4" w:space="0" w:color="000000"/>
            </w:tcBorders>
            <w:vAlign w:val="center"/>
          </w:tcPr>
          <w:p>
            <w:pPr>
              <w:pStyle w:val="Normal"/>
              <w:widowControl w:val="false"/>
              <w:jc w:val="center"/>
              <w:rPr>
                <w:color w:val="000000" w:themeColor="text1"/>
                <w:sz w:val="24"/>
                <w:szCs w:val="24"/>
              </w:rPr>
            </w:pPr>
            <w:r>
              <w:rPr>
                <w:color w:val="000000" w:themeColor="text1"/>
                <w:sz w:val="24"/>
                <w:szCs w:val="24"/>
              </w:rPr>
              <w:t>22</w:t>
            </w:r>
          </w:p>
        </w:tc>
        <w:tc>
          <w:tcPr>
            <w:tcW w:w="994" w:type="dxa"/>
            <w:tcBorders>
              <w:top w:val="single" w:sz="4" w:space="0" w:color="000000"/>
              <w:left w:val="single" w:sz="4" w:space="0" w:color="000000"/>
              <w:bottom w:val="single" w:sz="4" w:space="0" w:color="000000"/>
            </w:tcBorders>
            <w:vAlign w:val="center"/>
          </w:tcPr>
          <w:p>
            <w:pPr>
              <w:pStyle w:val="Normal"/>
              <w:widowControl w:val="false"/>
              <w:tabs>
                <w:tab w:val="clear" w:pos="720"/>
                <w:tab w:val="left" w:pos="709" w:leader="none"/>
                <w:tab w:val="left" w:pos="993" w:leader="none"/>
              </w:tabs>
              <w:jc w:val="center"/>
              <w:rPr>
                <w:color w:val="000000" w:themeColor="text1"/>
                <w:sz w:val="24"/>
                <w:szCs w:val="24"/>
              </w:rPr>
            </w:pPr>
            <w:r>
              <w:rPr>
                <w:color w:val="000000" w:themeColor="text1"/>
                <w:sz w:val="24"/>
                <w:szCs w:val="24"/>
              </w:rPr>
              <w:t>8</w:t>
            </w:r>
          </w:p>
        </w:tc>
        <w:tc>
          <w:tcPr>
            <w:tcW w:w="992" w:type="dxa"/>
            <w:tcBorders>
              <w:top w:val="single" w:sz="4" w:space="0" w:color="000000"/>
              <w:left w:val="single" w:sz="4" w:space="0" w:color="000000"/>
              <w:bottom w:val="single" w:sz="4" w:space="0" w:color="000000"/>
            </w:tcBorders>
            <w:vAlign w:val="center"/>
          </w:tcPr>
          <w:p>
            <w:pPr>
              <w:pStyle w:val="Normal"/>
              <w:widowControl w:val="false"/>
              <w:tabs>
                <w:tab w:val="clear" w:pos="720"/>
                <w:tab w:val="left" w:pos="709" w:leader="none"/>
                <w:tab w:val="left" w:pos="993" w:leader="none"/>
              </w:tabs>
              <w:jc w:val="center"/>
              <w:rPr>
                <w:color w:val="000000" w:themeColor="text1"/>
                <w:sz w:val="24"/>
                <w:szCs w:val="24"/>
              </w:rPr>
            </w:pPr>
            <w:r>
              <w:rPr>
                <w:color w:val="000000" w:themeColor="text1"/>
                <w:sz w:val="24"/>
                <w:szCs w:val="24"/>
              </w:rPr>
              <w:t>2</w:t>
            </w:r>
          </w:p>
        </w:tc>
        <w:tc>
          <w:tcPr>
            <w:tcW w:w="1134" w:type="dxa"/>
            <w:tcBorders>
              <w:top w:val="single" w:sz="4" w:space="0" w:color="000000"/>
              <w:left w:val="single" w:sz="4" w:space="0" w:color="000000"/>
              <w:bottom w:val="single" w:sz="4" w:space="0" w:color="000000"/>
            </w:tcBorders>
            <w:vAlign w:val="center"/>
          </w:tcPr>
          <w:p>
            <w:pPr>
              <w:pStyle w:val="Normal"/>
              <w:widowControl w:val="false"/>
              <w:tabs>
                <w:tab w:val="clear" w:pos="720"/>
                <w:tab w:val="left" w:pos="709" w:leader="none"/>
                <w:tab w:val="left" w:pos="993" w:leader="none"/>
              </w:tabs>
              <w:jc w:val="center"/>
              <w:rPr>
                <w:color w:val="000000" w:themeColor="text1"/>
                <w:sz w:val="24"/>
                <w:szCs w:val="24"/>
              </w:rPr>
            </w:pPr>
            <w:r>
              <w:rPr>
                <w:color w:val="000000" w:themeColor="text1"/>
                <w:sz w:val="24"/>
                <w:szCs w:val="24"/>
              </w:rPr>
              <w:t>6</w:t>
            </w:r>
          </w:p>
        </w:tc>
        <w:tc>
          <w:tcPr>
            <w:tcW w:w="1134" w:type="dxa"/>
            <w:tcBorders>
              <w:top w:val="single" w:sz="4" w:space="0" w:color="000000"/>
              <w:left w:val="single" w:sz="4" w:space="0" w:color="000000"/>
              <w:bottom w:val="single" w:sz="4" w:space="0" w:color="000000"/>
            </w:tcBorders>
            <w:vAlign w:val="center"/>
          </w:tcPr>
          <w:p>
            <w:pPr>
              <w:pStyle w:val="Normal"/>
              <w:widowControl w:val="false"/>
              <w:jc w:val="center"/>
              <w:rPr>
                <w:color w:val="000000" w:themeColor="text1"/>
                <w:sz w:val="24"/>
                <w:szCs w:val="24"/>
              </w:rPr>
            </w:pPr>
            <w:r>
              <w:rPr>
                <w:color w:val="000000" w:themeColor="text1"/>
                <w:sz w:val="24"/>
                <w:szCs w:val="24"/>
              </w:rPr>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themeColor="text1"/>
                <w:sz w:val="24"/>
                <w:szCs w:val="24"/>
              </w:rPr>
            </w:pPr>
            <w:r>
              <w:rPr>
                <w:color w:val="000000" w:themeColor="text1"/>
                <w:sz w:val="24"/>
                <w:szCs w:val="24"/>
              </w:rPr>
              <w:t>14</w:t>
            </w:r>
          </w:p>
        </w:tc>
        <w:tc>
          <w:tcPr>
            <w:tcW w:w="141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themeColor="text1"/>
                <w:sz w:val="24"/>
                <w:szCs w:val="24"/>
              </w:rPr>
            </w:pPr>
            <w:r>
              <w:rPr>
                <w:color w:val="000000" w:themeColor="text1"/>
                <w:sz w:val="24"/>
                <w:szCs w:val="24"/>
              </w:rPr>
              <w:t>Опрос, групповая дискуссия</w:t>
            </w:r>
          </w:p>
        </w:tc>
      </w:tr>
      <w:tr>
        <w:trPr/>
        <w:tc>
          <w:tcPr>
            <w:tcW w:w="707" w:type="dxa"/>
            <w:tcBorders>
              <w:top w:val="single" w:sz="4" w:space="0" w:color="000000"/>
              <w:left w:val="single" w:sz="4" w:space="0" w:color="000000"/>
              <w:bottom w:val="single" w:sz="4" w:space="0" w:color="000000"/>
            </w:tcBorders>
          </w:tcPr>
          <w:p>
            <w:pPr>
              <w:pStyle w:val="Normal"/>
              <w:widowControl w:val="false"/>
              <w:tabs>
                <w:tab w:val="clear" w:pos="720"/>
                <w:tab w:val="left" w:pos="709" w:leader="none"/>
                <w:tab w:val="left" w:pos="993" w:leader="none"/>
              </w:tabs>
              <w:jc w:val="center"/>
              <w:rPr>
                <w:color w:val="000000" w:themeColor="text1"/>
                <w:sz w:val="24"/>
                <w:szCs w:val="24"/>
              </w:rPr>
            </w:pPr>
            <w:r>
              <w:rPr>
                <w:color w:val="000000" w:themeColor="text1"/>
                <w:sz w:val="24"/>
                <w:szCs w:val="24"/>
              </w:rPr>
              <w:t>7.</w:t>
            </w:r>
          </w:p>
        </w:tc>
        <w:tc>
          <w:tcPr>
            <w:tcW w:w="2129" w:type="dxa"/>
            <w:tcBorders>
              <w:top w:val="single" w:sz="4" w:space="0" w:color="000000"/>
              <w:left w:val="single" w:sz="4" w:space="0" w:color="000000"/>
              <w:bottom w:val="single" w:sz="4" w:space="0" w:color="000000"/>
            </w:tcBorders>
            <w:vAlign w:val="center"/>
          </w:tcPr>
          <w:p>
            <w:pPr>
              <w:pStyle w:val="Normal"/>
              <w:widowControl w:val="false"/>
              <w:spacing w:lineRule="auto" w:line="360"/>
              <w:ind w:firstLine="1"/>
              <w:jc w:val="both"/>
              <w:rPr>
                <w:rFonts w:ascii="TimesNewRomanPSMT" w:hAnsi="TimesNewRomanPSMT"/>
                <w:color w:val="000000"/>
                <w:sz w:val="24"/>
                <w:szCs w:val="24"/>
              </w:rPr>
            </w:pPr>
            <w:r>
              <w:rPr>
                <w:rStyle w:val="Fontstyle01"/>
                <w:b w:val="false"/>
                <w:sz w:val="24"/>
                <w:szCs w:val="24"/>
              </w:rPr>
              <w:t>Реклама в сети Интернет</w:t>
            </w:r>
            <w:r>
              <w:rPr>
                <w:rStyle w:val="Fontstyle21"/>
                <w:sz w:val="24"/>
                <w:szCs w:val="24"/>
              </w:rPr>
              <w:t>.</w:t>
            </w:r>
          </w:p>
        </w:tc>
        <w:tc>
          <w:tcPr>
            <w:tcW w:w="848" w:type="dxa"/>
            <w:tcBorders>
              <w:top w:val="single" w:sz="4" w:space="0" w:color="000000"/>
              <w:left w:val="single" w:sz="4" w:space="0" w:color="000000"/>
              <w:bottom w:val="single" w:sz="4" w:space="0" w:color="000000"/>
            </w:tcBorders>
            <w:vAlign w:val="center"/>
          </w:tcPr>
          <w:p>
            <w:pPr>
              <w:pStyle w:val="Normal"/>
              <w:widowControl w:val="false"/>
              <w:jc w:val="center"/>
              <w:rPr>
                <w:color w:val="000000" w:themeColor="text1"/>
                <w:sz w:val="24"/>
                <w:szCs w:val="24"/>
              </w:rPr>
            </w:pPr>
            <w:r>
              <w:rPr>
                <w:color w:val="000000" w:themeColor="text1"/>
                <w:sz w:val="24"/>
                <w:szCs w:val="24"/>
              </w:rPr>
              <w:t>24</w:t>
            </w:r>
          </w:p>
        </w:tc>
        <w:tc>
          <w:tcPr>
            <w:tcW w:w="994" w:type="dxa"/>
            <w:tcBorders>
              <w:top w:val="single" w:sz="4" w:space="0" w:color="000000"/>
              <w:left w:val="single" w:sz="4" w:space="0" w:color="000000"/>
              <w:bottom w:val="single" w:sz="4" w:space="0" w:color="000000"/>
            </w:tcBorders>
            <w:vAlign w:val="center"/>
          </w:tcPr>
          <w:p>
            <w:pPr>
              <w:pStyle w:val="Normal"/>
              <w:widowControl w:val="false"/>
              <w:tabs>
                <w:tab w:val="clear" w:pos="720"/>
                <w:tab w:val="left" w:pos="709" w:leader="none"/>
                <w:tab w:val="left" w:pos="993" w:leader="none"/>
              </w:tabs>
              <w:jc w:val="center"/>
              <w:rPr>
                <w:color w:val="000000" w:themeColor="text1"/>
                <w:sz w:val="24"/>
                <w:szCs w:val="24"/>
              </w:rPr>
            </w:pPr>
            <w:r>
              <w:rPr>
                <w:color w:val="000000" w:themeColor="text1"/>
                <w:sz w:val="24"/>
                <w:szCs w:val="24"/>
              </w:rPr>
              <w:t>10</w:t>
            </w:r>
          </w:p>
        </w:tc>
        <w:tc>
          <w:tcPr>
            <w:tcW w:w="992" w:type="dxa"/>
            <w:tcBorders>
              <w:top w:val="single" w:sz="4" w:space="0" w:color="000000"/>
              <w:left w:val="single" w:sz="4" w:space="0" w:color="000000"/>
              <w:bottom w:val="single" w:sz="4" w:space="0" w:color="000000"/>
            </w:tcBorders>
            <w:vAlign w:val="center"/>
          </w:tcPr>
          <w:p>
            <w:pPr>
              <w:pStyle w:val="Normal"/>
              <w:widowControl w:val="false"/>
              <w:tabs>
                <w:tab w:val="clear" w:pos="720"/>
                <w:tab w:val="left" w:pos="709" w:leader="none"/>
                <w:tab w:val="left" w:pos="993" w:leader="none"/>
              </w:tabs>
              <w:jc w:val="center"/>
              <w:rPr>
                <w:color w:val="000000" w:themeColor="text1"/>
                <w:sz w:val="24"/>
                <w:szCs w:val="24"/>
              </w:rPr>
            </w:pPr>
            <w:r>
              <w:rPr>
                <w:color w:val="000000" w:themeColor="text1"/>
                <w:sz w:val="24"/>
                <w:szCs w:val="24"/>
              </w:rPr>
              <w:t>2</w:t>
            </w:r>
          </w:p>
        </w:tc>
        <w:tc>
          <w:tcPr>
            <w:tcW w:w="1134" w:type="dxa"/>
            <w:tcBorders>
              <w:top w:val="single" w:sz="4" w:space="0" w:color="000000"/>
              <w:left w:val="single" w:sz="4" w:space="0" w:color="000000"/>
              <w:bottom w:val="single" w:sz="4" w:space="0" w:color="000000"/>
            </w:tcBorders>
            <w:vAlign w:val="center"/>
          </w:tcPr>
          <w:p>
            <w:pPr>
              <w:pStyle w:val="Normal"/>
              <w:widowControl w:val="false"/>
              <w:tabs>
                <w:tab w:val="clear" w:pos="720"/>
                <w:tab w:val="left" w:pos="709" w:leader="none"/>
                <w:tab w:val="left" w:pos="993" w:leader="none"/>
              </w:tabs>
              <w:jc w:val="center"/>
              <w:rPr>
                <w:color w:val="000000" w:themeColor="text1"/>
                <w:sz w:val="24"/>
                <w:szCs w:val="24"/>
              </w:rPr>
            </w:pPr>
            <w:r>
              <w:rPr>
                <w:color w:val="000000" w:themeColor="text1"/>
                <w:sz w:val="24"/>
                <w:szCs w:val="24"/>
              </w:rPr>
              <w:t>8</w:t>
            </w:r>
          </w:p>
        </w:tc>
        <w:tc>
          <w:tcPr>
            <w:tcW w:w="1134" w:type="dxa"/>
            <w:tcBorders>
              <w:top w:val="single" w:sz="4" w:space="0" w:color="000000"/>
              <w:left w:val="single" w:sz="4" w:space="0" w:color="000000"/>
              <w:bottom w:val="single" w:sz="4" w:space="0" w:color="000000"/>
            </w:tcBorders>
          </w:tcPr>
          <w:p>
            <w:pPr>
              <w:pStyle w:val="Normal"/>
              <w:widowControl w:val="false"/>
              <w:jc w:val="center"/>
              <w:rPr>
                <w:color w:val="000000" w:themeColor="text1"/>
                <w:sz w:val="24"/>
                <w:szCs w:val="24"/>
              </w:rPr>
            </w:pPr>
            <w:r>
              <w:rPr>
                <w:color w:val="000000" w:themeColor="text1"/>
                <w:sz w:val="24"/>
                <w:szCs w:val="24"/>
              </w:rPr>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themeColor="text1"/>
                <w:sz w:val="24"/>
                <w:szCs w:val="24"/>
              </w:rPr>
            </w:pPr>
            <w:r>
              <w:rPr>
                <w:color w:val="000000" w:themeColor="text1"/>
                <w:sz w:val="24"/>
                <w:szCs w:val="24"/>
              </w:rPr>
              <w:t>14</w:t>
            </w:r>
          </w:p>
        </w:tc>
        <w:tc>
          <w:tcPr>
            <w:tcW w:w="141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themeColor="text1"/>
                <w:sz w:val="24"/>
                <w:szCs w:val="24"/>
                <w:highlight w:val="yellow"/>
              </w:rPr>
            </w:pPr>
            <w:r>
              <w:rPr>
                <w:color w:val="000000" w:themeColor="text1"/>
                <w:sz w:val="24"/>
                <w:szCs w:val="24"/>
              </w:rPr>
              <w:t>Опрос, групповая дискуссия, доклад</w:t>
            </w:r>
          </w:p>
        </w:tc>
      </w:tr>
      <w:tr>
        <w:trPr/>
        <w:tc>
          <w:tcPr>
            <w:tcW w:w="707" w:type="dxa"/>
            <w:tcBorders>
              <w:top w:val="single" w:sz="4" w:space="0" w:color="000000"/>
              <w:left w:val="single" w:sz="4" w:space="0" w:color="000000"/>
              <w:bottom w:val="single" w:sz="4" w:space="0" w:color="000000"/>
            </w:tcBorders>
          </w:tcPr>
          <w:p>
            <w:pPr>
              <w:pStyle w:val="Normal"/>
              <w:widowControl w:val="false"/>
              <w:tabs>
                <w:tab w:val="clear" w:pos="720"/>
                <w:tab w:val="left" w:pos="709" w:leader="none"/>
                <w:tab w:val="left" w:pos="993" w:leader="none"/>
              </w:tabs>
              <w:jc w:val="center"/>
              <w:rPr>
                <w:color w:val="000000" w:themeColor="text1"/>
                <w:sz w:val="24"/>
                <w:szCs w:val="24"/>
              </w:rPr>
            </w:pPr>
            <w:r>
              <w:rPr>
                <w:color w:val="000000" w:themeColor="text1"/>
                <w:sz w:val="24"/>
                <w:szCs w:val="24"/>
              </w:rPr>
              <w:t>8</w:t>
            </w:r>
          </w:p>
        </w:tc>
        <w:tc>
          <w:tcPr>
            <w:tcW w:w="2129" w:type="dxa"/>
            <w:tcBorders>
              <w:top w:val="single" w:sz="4" w:space="0" w:color="000000"/>
              <w:left w:val="single" w:sz="4" w:space="0" w:color="000000"/>
              <w:bottom w:val="single" w:sz="4" w:space="0" w:color="000000"/>
            </w:tcBorders>
            <w:vAlign w:val="center"/>
          </w:tcPr>
          <w:p>
            <w:pPr>
              <w:pStyle w:val="Normal"/>
              <w:widowControl w:val="false"/>
              <w:shd w:val="clear" w:color="auto" w:fill="FFFFFF"/>
              <w:spacing w:lineRule="auto" w:line="360"/>
              <w:jc w:val="both"/>
              <w:rPr>
                <w:color w:val="000000" w:themeColor="text1"/>
                <w:sz w:val="24"/>
                <w:szCs w:val="24"/>
              </w:rPr>
            </w:pPr>
            <w:r>
              <w:rPr>
                <w:color w:val="000000" w:themeColor="text1"/>
                <w:sz w:val="24"/>
                <w:szCs w:val="24"/>
              </w:rPr>
              <w:t>Реклама и паблик рилейшнз.</w:t>
            </w:r>
          </w:p>
        </w:tc>
        <w:tc>
          <w:tcPr>
            <w:tcW w:w="848" w:type="dxa"/>
            <w:tcBorders>
              <w:top w:val="single" w:sz="4" w:space="0" w:color="000000"/>
              <w:left w:val="single" w:sz="4" w:space="0" w:color="000000"/>
              <w:bottom w:val="single" w:sz="4" w:space="0" w:color="000000"/>
            </w:tcBorders>
            <w:vAlign w:val="center"/>
          </w:tcPr>
          <w:p>
            <w:pPr>
              <w:pStyle w:val="Normal"/>
              <w:widowControl w:val="false"/>
              <w:jc w:val="center"/>
              <w:rPr>
                <w:color w:val="000000" w:themeColor="text1"/>
                <w:sz w:val="24"/>
                <w:szCs w:val="24"/>
              </w:rPr>
            </w:pPr>
            <w:r>
              <w:rPr>
                <w:color w:val="000000" w:themeColor="text1"/>
                <w:sz w:val="24"/>
                <w:szCs w:val="24"/>
              </w:rPr>
              <w:t>22</w:t>
            </w:r>
          </w:p>
        </w:tc>
        <w:tc>
          <w:tcPr>
            <w:tcW w:w="994" w:type="dxa"/>
            <w:tcBorders>
              <w:top w:val="single" w:sz="4" w:space="0" w:color="000000"/>
              <w:left w:val="single" w:sz="4" w:space="0" w:color="000000"/>
              <w:bottom w:val="single" w:sz="4" w:space="0" w:color="000000"/>
            </w:tcBorders>
            <w:vAlign w:val="center"/>
          </w:tcPr>
          <w:p>
            <w:pPr>
              <w:pStyle w:val="Normal"/>
              <w:widowControl w:val="false"/>
              <w:tabs>
                <w:tab w:val="clear" w:pos="720"/>
                <w:tab w:val="left" w:pos="709" w:leader="none"/>
                <w:tab w:val="left" w:pos="993" w:leader="none"/>
              </w:tabs>
              <w:jc w:val="center"/>
              <w:rPr>
                <w:color w:val="000000" w:themeColor="text1"/>
                <w:sz w:val="24"/>
                <w:szCs w:val="24"/>
              </w:rPr>
            </w:pPr>
            <w:r>
              <w:rPr>
                <w:color w:val="000000" w:themeColor="text1"/>
                <w:sz w:val="24"/>
                <w:szCs w:val="24"/>
              </w:rPr>
              <w:t>8</w:t>
            </w:r>
          </w:p>
        </w:tc>
        <w:tc>
          <w:tcPr>
            <w:tcW w:w="992" w:type="dxa"/>
            <w:tcBorders>
              <w:top w:val="single" w:sz="4" w:space="0" w:color="000000"/>
              <w:left w:val="single" w:sz="4" w:space="0" w:color="000000"/>
              <w:bottom w:val="single" w:sz="4" w:space="0" w:color="000000"/>
            </w:tcBorders>
            <w:vAlign w:val="center"/>
          </w:tcPr>
          <w:p>
            <w:pPr>
              <w:pStyle w:val="Normal"/>
              <w:widowControl w:val="false"/>
              <w:tabs>
                <w:tab w:val="clear" w:pos="720"/>
                <w:tab w:val="left" w:pos="709" w:leader="none"/>
                <w:tab w:val="left" w:pos="993" w:leader="none"/>
              </w:tabs>
              <w:jc w:val="center"/>
              <w:rPr>
                <w:color w:val="000000" w:themeColor="text1"/>
                <w:sz w:val="24"/>
                <w:szCs w:val="24"/>
              </w:rPr>
            </w:pPr>
            <w:r>
              <w:rPr>
                <w:color w:val="000000" w:themeColor="text1"/>
                <w:sz w:val="24"/>
                <w:szCs w:val="24"/>
              </w:rPr>
              <w:t>2</w:t>
            </w:r>
          </w:p>
        </w:tc>
        <w:tc>
          <w:tcPr>
            <w:tcW w:w="1134" w:type="dxa"/>
            <w:tcBorders>
              <w:top w:val="single" w:sz="4" w:space="0" w:color="000000"/>
              <w:left w:val="single" w:sz="4" w:space="0" w:color="000000"/>
              <w:bottom w:val="single" w:sz="4" w:space="0" w:color="000000"/>
            </w:tcBorders>
            <w:vAlign w:val="center"/>
          </w:tcPr>
          <w:p>
            <w:pPr>
              <w:pStyle w:val="Normal"/>
              <w:widowControl w:val="false"/>
              <w:tabs>
                <w:tab w:val="clear" w:pos="720"/>
                <w:tab w:val="left" w:pos="709" w:leader="none"/>
                <w:tab w:val="left" w:pos="993" w:leader="none"/>
              </w:tabs>
              <w:jc w:val="center"/>
              <w:rPr>
                <w:color w:val="000000" w:themeColor="text1"/>
                <w:sz w:val="24"/>
                <w:szCs w:val="24"/>
              </w:rPr>
            </w:pPr>
            <w:r>
              <w:rPr>
                <w:color w:val="000000" w:themeColor="text1"/>
                <w:sz w:val="24"/>
                <w:szCs w:val="24"/>
              </w:rPr>
              <w:t>6</w:t>
            </w:r>
          </w:p>
        </w:tc>
        <w:tc>
          <w:tcPr>
            <w:tcW w:w="1134" w:type="dxa"/>
            <w:tcBorders>
              <w:top w:val="single" w:sz="4" w:space="0" w:color="000000"/>
              <w:left w:val="single" w:sz="4" w:space="0" w:color="000000"/>
              <w:bottom w:val="single" w:sz="4" w:space="0" w:color="000000"/>
            </w:tcBorders>
          </w:tcPr>
          <w:p>
            <w:pPr>
              <w:pStyle w:val="Normal"/>
              <w:widowControl w:val="false"/>
              <w:rPr>
                <w:color w:val="000000" w:themeColor="text1"/>
                <w:sz w:val="24"/>
                <w:szCs w:val="24"/>
              </w:rPr>
            </w:pPr>
            <w:r>
              <w:rPr>
                <w:color w:val="000000" w:themeColor="text1"/>
                <w:sz w:val="24"/>
                <w:szCs w:val="24"/>
              </w:rPr>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themeColor="text1"/>
                <w:sz w:val="24"/>
                <w:szCs w:val="24"/>
              </w:rPr>
            </w:pPr>
            <w:r>
              <w:rPr>
                <w:color w:val="000000" w:themeColor="text1"/>
                <w:sz w:val="24"/>
                <w:szCs w:val="24"/>
              </w:rPr>
              <w:t>14</w:t>
            </w:r>
          </w:p>
        </w:tc>
        <w:tc>
          <w:tcPr>
            <w:tcW w:w="141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themeColor="text1"/>
                <w:sz w:val="24"/>
                <w:szCs w:val="24"/>
              </w:rPr>
            </w:pPr>
            <w:r>
              <w:rPr>
                <w:color w:val="000000" w:themeColor="text1"/>
                <w:sz w:val="24"/>
                <w:szCs w:val="24"/>
              </w:rPr>
              <w:t>Опрос, групповая дискуссия, анализ кейсов</w:t>
            </w:r>
          </w:p>
        </w:tc>
      </w:tr>
      <w:tr>
        <w:trPr/>
        <w:tc>
          <w:tcPr>
            <w:tcW w:w="707" w:type="dxa"/>
            <w:tcBorders>
              <w:top w:val="single" w:sz="4" w:space="0" w:color="000000"/>
              <w:left w:val="single" w:sz="4" w:space="0" w:color="000000"/>
              <w:bottom w:val="single" w:sz="4" w:space="0" w:color="000000"/>
            </w:tcBorders>
          </w:tcPr>
          <w:p>
            <w:pPr>
              <w:pStyle w:val="Normal"/>
              <w:widowControl w:val="false"/>
              <w:tabs>
                <w:tab w:val="clear" w:pos="720"/>
                <w:tab w:val="left" w:pos="709" w:leader="none"/>
                <w:tab w:val="left" w:pos="993" w:leader="none"/>
              </w:tabs>
              <w:jc w:val="center"/>
              <w:rPr>
                <w:color w:val="000000" w:themeColor="text1"/>
                <w:sz w:val="24"/>
                <w:szCs w:val="24"/>
              </w:rPr>
            </w:pPr>
            <w:r>
              <w:rPr>
                <w:color w:val="000000" w:themeColor="text1"/>
                <w:sz w:val="24"/>
                <w:szCs w:val="24"/>
              </w:rPr>
            </w:r>
          </w:p>
        </w:tc>
        <w:tc>
          <w:tcPr>
            <w:tcW w:w="2129" w:type="dxa"/>
            <w:tcBorders>
              <w:top w:val="single" w:sz="4" w:space="0" w:color="000000"/>
              <w:left w:val="single" w:sz="4" w:space="0" w:color="000000"/>
              <w:bottom w:val="single" w:sz="4" w:space="0" w:color="000000"/>
            </w:tcBorders>
          </w:tcPr>
          <w:p>
            <w:pPr>
              <w:pStyle w:val="Normal"/>
              <w:widowControl w:val="false"/>
              <w:jc w:val="center"/>
              <w:rPr>
                <w:color w:val="000000" w:themeColor="text1"/>
                <w:sz w:val="24"/>
                <w:szCs w:val="24"/>
              </w:rPr>
            </w:pPr>
            <w:r>
              <w:rPr>
                <w:color w:val="000000" w:themeColor="text1"/>
                <w:sz w:val="24"/>
                <w:szCs w:val="24"/>
              </w:rPr>
              <w:t>В целом по дисциплине</w:t>
            </w:r>
          </w:p>
        </w:tc>
        <w:tc>
          <w:tcPr>
            <w:tcW w:w="848" w:type="dxa"/>
            <w:tcBorders>
              <w:top w:val="single" w:sz="4" w:space="0" w:color="000000"/>
              <w:left w:val="single" w:sz="4" w:space="0" w:color="000000"/>
              <w:bottom w:val="single" w:sz="4" w:space="0" w:color="000000"/>
            </w:tcBorders>
          </w:tcPr>
          <w:p>
            <w:pPr>
              <w:pStyle w:val="Normal"/>
              <w:widowControl w:val="false"/>
              <w:jc w:val="center"/>
              <w:rPr>
                <w:color w:val="000000" w:themeColor="text1"/>
                <w:sz w:val="24"/>
                <w:szCs w:val="24"/>
                <w:highlight w:val="yellow"/>
              </w:rPr>
            </w:pPr>
            <w:r>
              <w:rPr>
                <w:color w:val="000000" w:themeColor="text1"/>
                <w:sz w:val="24"/>
                <w:szCs w:val="24"/>
              </w:rPr>
              <w:t>180</w:t>
            </w:r>
          </w:p>
        </w:tc>
        <w:tc>
          <w:tcPr>
            <w:tcW w:w="994" w:type="dxa"/>
            <w:tcBorders>
              <w:top w:val="single" w:sz="4" w:space="0" w:color="000000"/>
              <w:left w:val="single" w:sz="4" w:space="0" w:color="000000"/>
              <w:bottom w:val="single" w:sz="4" w:space="0" w:color="000000"/>
            </w:tcBorders>
          </w:tcPr>
          <w:p>
            <w:pPr>
              <w:pStyle w:val="Normal"/>
              <w:widowControl w:val="false"/>
              <w:jc w:val="center"/>
              <w:rPr>
                <w:color w:val="000000" w:themeColor="text1"/>
                <w:sz w:val="24"/>
                <w:szCs w:val="24"/>
                <w:highlight w:val="yellow"/>
              </w:rPr>
            </w:pPr>
            <w:r>
              <w:rPr>
                <w:color w:val="000000" w:themeColor="text1"/>
                <w:sz w:val="24"/>
                <w:szCs w:val="24"/>
              </w:rPr>
              <w:t>68</w:t>
            </w:r>
          </w:p>
        </w:tc>
        <w:tc>
          <w:tcPr>
            <w:tcW w:w="992" w:type="dxa"/>
            <w:tcBorders>
              <w:top w:val="single" w:sz="4" w:space="0" w:color="000000"/>
              <w:left w:val="single" w:sz="4" w:space="0" w:color="000000"/>
              <w:bottom w:val="single" w:sz="4" w:space="0" w:color="000000"/>
            </w:tcBorders>
          </w:tcPr>
          <w:p>
            <w:pPr>
              <w:pStyle w:val="Normal"/>
              <w:widowControl w:val="false"/>
              <w:jc w:val="center"/>
              <w:rPr>
                <w:color w:val="000000" w:themeColor="text1"/>
                <w:sz w:val="24"/>
                <w:szCs w:val="24"/>
              </w:rPr>
            </w:pPr>
            <w:r>
              <w:rPr>
                <w:color w:val="000000" w:themeColor="text1"/>
                <w:sz w:val="24"/>
                <w:szCs w:val="24"/>
              </w:rPr>
              <w:t>16</w:t>
            </w:r>
          </w:p>
        </w:tc>
        <w:tc>
          <w:tcPr>
            <w:tcW w:w="1134" w:type="dxa"/>
            <w:tcBorders>
              <w:top w:val="single" w:sz="4" w:space="0" w:color="000000"/>
              <w:left w:val="single" w:sz="4" w:space="0" w:color="000000"/>
              <w:bottom w:val="single" w:sz="4" w:space="0" w:color="000000"/>
            </w:tcBorders>
          </w:tcPr>
          <w:p>
            <w:pPr>
              <w:pStyle w:val="Normal"/>
              <w:widowControl w:val="false"/>
              <w:jc w:val="center"/>
              <w:rPr>
                <w:color w:val="000000" w:themeColor="text1"/>
                <w:sz w:val="24"/>
                <w:szCs w:val="24"/>
              </w:rPr>
            </w:pPr>
            <w:r>
              <w:rPr>
                <w:color w:val="000000" w:themeColor="text1"/>
                <w:sz w:val="24"/>
                <w:szCs w:val="24"/>
              </w:rPr>
              <w:t>52</w:t>
            </w:r>
          </w:p>
        </w:tc>
        <w:tc>
          <w:tcPr>
            <w:tcW w:w="1134" w:type="dxa"/>
            <w:tcBorders>
              <w:top w:val="single" w:sz="4" w:space="0" w:color="000000"/>
              <w:left w:val="single" w:sz="4" w:space="0" w:color="000000"/>
              <w:bottom w:val="single" w:sz="4" w:space="0" w:color="000000"/>
            </w:tcBorders>
          </w:tcPr>
          <w:p>
            <w:pPr>
              <w:pStyle w:val="Normal"/>
              <w:widowControl w:val="false"/>
              <w:jc w:val="center"/>
              <w:rPr>
                <w:color w:val="000000" w:themeColor="text1"/>
                <w:sz w:val="24"/>
                <w:szCs w:val="24"/>
              </w:rPr>
            </w:pPr>
            <w:r>
              <w:rPr>
                <w:color w:val="000000" w:themeColor="text1"/>
                <w:sz w:val="24"/>
                <w:szCs w:val="24"/>
              </w:rPr>
            </w:r>
          </w:p>
        </w:tc>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themeColor="text1"/>
                <w:sz w:val="24"/>
                <w:szCs w:val="24"/>
              </w:rPr>
            </w:pPr>
            <w:r>
              <w:rPr>
                <w:color w:val="000000" w:themeColor="text1"/>
                <w:sz w:val="24"/>
                <w:szCs w:val="24"/>
              </w:rPr>
              <w:t>112</w:t>
            </w:r>
          </w:p>
        </w:tc>
        <w:tc>
          <w:tcPr>
            <w:tcW w:w="141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themeColor="text1"/>
                <w:sz w:val="24"/>
                <w:szCs w:val="24"/>
              </w:rPr>
            </w:pPr>
            <w:r>
              <w:rPr>
                <w:color w:val="000000" w:themeColor="text1"/>
                <w:sz w:val="24"/>
                <w:szCs w:val="24"/>
              </w:rPr>
              <w:t>Согласно учебному плану: домашнее творческое задание</w:t>
            </w:r>
          </w:p>
        </w:tc>
      </w:tr>
      <w:tr>
        <w:trPr/>
        <w:tc>
          <w:tcPr>
            <w:tcW w:w="707" w:type="dxa"/>
            <w:tcBorders>
              <w:top w:val="single" w:sz="4" w:space="0" w:color="000000"/>
              <w:left w:val="single" w:sz="4" w:space="0" w:color="000000"/>
              <w:bottom w:val="single" w:sz="4" w:space="0" w:color="000000"/>
            </w:tcBorders>
          </w:tcPr>
          <w:p>
            <w:pPr>
              <w:pStyle w:val="Normal"/>
              <w:widowControl w:val="false"/>
              <w:tabs>
                <w:tab w:val="clear" w:pos="720"/>
                <w:tab w:val="left" w:pos="709" w:leader="none"/>
                <w:tab w:val="left" w:pos="993" w:leader="none"/>
              </w:tabs>
              <w:jc w:val="center"/>
              <w:rPr>
                <w:color w:val="000000" w:themeColor="text1"/>
                <w:sz w:val="24"/>
                <w:szCs w:val="24"/>
              </w:rPr>
            </w:pPr>
            <w:r>
              <w:rPr>
                <w:color w:val="000000" w:themeColor="text1"/>
                <w:sz w:val="24"/>
                <w:szCs w:val="24"/>
              </w:rPr>
            </w:r>
          </w:p>
        </w:tc>
        <w:tc>
          <w:tcPr>
            <w:tcW w:w="2129" w:type="dxa"/>
            <w:tcBorders>
              <w:top w:val="single" w:sz="4" w:space="0" w:color="000000"/>
              <w:left w:val="single" w:sz="4" w:space="0" w:color="000000"/>
              <w:bottom w:val="single" w:sz="4" w:space="0" w:color="000000"/>
            </w:tcBorders>
          </w:tcPr>
          <w:p>
            <w:pPr>
              <w:pStyle w:val="Normal"/>
              <w:widowControl w:val="false"/>
              <w:jc w:val="center"/>
              <w:rPr>
                <w:color w:val="000000" w:themeColor="text1"/>
                <w:sz w:val="24"/>
                <w:szCs w:val="24"/>
              </w:rPr>
            </w:pPr>
            <w:r>
              <w:rPr>
                <w:color w:val="000000" w:themeColor="text1"/>
                <w:sz w:val="24"/>
                <w:szCs w:val="24"/>
              </w:rPr>
              <w:t>Итого в %</w:t>
            </w:r>
          </w:p>
        </w:tc>
        <w:tc>
          <w:tcPr>
            <w:tcW w:w="848" w:type="dxa"/>
            <w:tcBorders>
              <w:top w:val="single" w:sz="4" w:space="0" w:color="000000"/>
              <w:left w:val="single" w:sz="4" w:space="0" w:color="000000"/>
              <w:bottom w:val="single" w:sz="4" w:space="0" w:color="000000"/>
            </w:tcBorders>
          </w:tcPr>
          <w:p>
            <w:pPr>
              <w:pStyle w:val="Normal"/>
              <w:widowControl w:val="false"/>
              <w:jc w:val="center"/>
              <w:rPr>
                <w:color w:val="000000" w:themeColor="text1"/>
                <w:sz w:val="24"/>
                <w:szCs w:val="24"/>
              </w:rPr>
            </w:pPr>
            <w:r>
              <w:rPr>
                <w:color w:val="000000" w:themeColor="text1"/>
                <w:sz w:val="24"/>
                <w:szCs w:val="24"/>
              </w:rPr>
            </w:r>
          </w:p>
        </w:tc>
        <w:tc>
          <w:tcPr>
            <w:tcW w:w="994" w:type="dxa"/>
            <w:tcBorders>
              <w:top w:val="single" w:sz="4" w:space="0" w:color="000000"/>
              <w:left w:val="single" w:sz="4" w:space="0" w:color="000000"/>
              <w:bottom w:val="single" w:sz="4" w:space="0" w:color="000000"/>
            </w:tcBorders>
          </w:tcPr>
          <w:p>
            <w:pPr>
              <w:pStyle w:val="Normal"/>
              <w:widowControl w:val="false"/>
              <w:jc w:val="center"/>
              <w:rPr>
                <w:color w:val="000000" w:themeColor="text1"/>
                <w:sz w:val="24"/>
                <w:szCs w:val="24"/>
              </w:rPr>
            </w:pPr>
            <w:r>
              <w:rPr>
                <w:color w:val="000000" w:themeColor="text1"/>
                <w:sz w:val="24"/>
                <w:szCs w:val="24"/>
              </w:rPr>
            </w:r>
          </w:p>
        </w:tc>
        <w:tc>
          <w:tcPr>
            <w:tcW w:w="992" w:type="dxa"/>
            <w:tcBorders>
              <w:top w:val="single" w:sz="4" w:space="0" w:color="000000"/>
              <w:left w:val="single" w:sz="4" w:space="0" w:color="000000"/>
              <w:bottom w:val="single" w:sz="4" w:space="0" w:color="000000"/>
            </w:tcBorders>
          </w:tcPr>
          <w:p>
            <w:pPr>
              <w:pStyle w:val="Normal"/>
              <w:widowControl w:val="false"/>
              <w:jc w:val="center"/>
              <w:rPr>
                <w:color w:val="000000" w:themeColor="text1"/>
                <w:sz w:val="24"/>
                <w:szCs w:val="24"/>
              </w:rPr>
            </w:pPr>
            <w:r>
              <w:rPr>
                <w:color w:val="000000" w:themeColor="text1"/>
                <w:sz w:val="24"/>
                <w:szCs w:val="24"/>
              </w:rPr>
            </w:r>
          </w:p>
        </w:tc>
        <w:tc>
          <w:tcPr>
            <w:tcW w:w="1134" w:type="dxa"/>
            <w:tcBorders>
              <w:top w:val="single" w:sz="4" w:space="0" w:color="000000"/>
              <w:left w:val="single" w:sz="4" w:space="0" w:color="000000"/>
              <w:bottom w:val="single" w:sz="4" w:space="0" w:color="000000"/>
            </w:tcBorders>
          </w:tcPr>
          <w:p>
            <w:pPr>
              <w:pStyle w:val="Normal"/>
              <w:widowControl w:val="false"/>
              <w:jc w:val="center"/>
              <w:rPr>
                <w:color w:val="000000" w:themeColor="text1"/>
                <w:sz w:val="24"/>
                <w:szCs w:val="24"/>
              </w:rPr>
            </w:pPr>
            <w:r>
              <w:rPr>
                <w:color w:val="000000" w:themeColor="text1"/>
                <w:sz w:val="24"/>
                <w:szCs w:val="24"/>
              </w:rPr>
            </w:r>
          </w:p>
        </w:tc>
        <w:tc>
          <w:tcPr>
            <w:tcW w:w="1134" w:type="dxa"/>
            <w:tcBorders>
              <w:top w:val="single" w:sz="4" w:space="0" w:color="000000"/>
              <w:left w:val="single" w:sz="4" w:space="0" w:color="000000"/>
              <w:bottom w:val="single" w:sz="4" w:space="0" w:color="000000"/>
            </w:tcBorders>
          </w:tcPr>
          <w:p>
            <w:pPr>
              <w:pStyle w:val="Normal"/>
              <w:widowControl w:val="false"/>
              <w:jc w:val="center"/>
              <w:rPr>
                <w:color w:val="000000" w:themeColor="text1"/>
                <w:sz w:val="24"/>
                <w:szCs w:val="24"/>
              </w:rPr>
            </w:pPr>
            <w:r>
              <w:rPr>
                <w:color w:val="000000" w:themeColor="text1"/>
                <w:sz w:val="24"/>
                <w:szCs w:val="24"/>
              </w:rPr>
            </w:r>
          </w:p>
        </w:tc>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themeColor="text1"/>
                <w:sz w:val="24"/>
                <w:szCs w:val="24"/>
              </w:rPr>
            </w:pPr>
            <w:r>
              <w:rPr>
                <w:color w:val="000000" w:themeColor="text1"/>
                <w:sz w:val="24"/>
                <w:szCs w:val="24"/>
              </w:rPr>
            </w:r>
          </w:p>
        </w:tc>
        <w:tc>
          <w:tcPr>
            <w:tcW w:w="141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themeColor="text1"/>
                <w:sz w:val="24"/>
                <w:szCs w:val="24"/>
              </w:rPr>
            </w:pPr>
            <w:r>
              <w:rPr>
                <w:color w:val="000000" w:themeColor="text1"/>
                <w:sz w:val="24"/>
                <w:szCs w:val="24"/>
              </w:rPr>
            </w:r>
          </w:p>
        </w:tc>
      </w:tr>
    </w:tbl>
    <w:p>
      <w:pPr>
        <w:pStyle w:val="Normal"/>
        <w:tabs>
          <w:tab w:val="clear" w:pos="720"/>
          <w:tab w:val="left" w:pos="709" w:leader="none"/>
          <w:tab w:val="left" w:pos="993" w:leader="none"/>
        </w:tabs>
        <w:spacing w:lineRule="auto" w:line="360"/>
        <w:jc w:val="both"/>
        <w:rPr>
          <w:b/>
          <w:b/>
          <w:color w:val="000000" w:themeColor="text1"/>
          <w:sz w:val="28"/>
          <w:szCs w:val="28"/>
        </w:rPr>
      </w:pPr>
      <w:r>
        <w:rPr>
          <w:b/>
          <w:color w:val="000000" w:themeColor="text1"/>
          <w:sz w:val="28"/>
          <w:szCs w:val="28"/>
        </w:rPr>
      </w:r>
    </w:p>
    <w:p>
      <w:pPr>
        <w:pStyle w:val="Normal"/>
        <w:tabs>
          <w:tab w:val="clear" w:pos="720"/>
          <w:tab w:val="left" w:pos="709" w:leader="none"/>
          <w:tab w:val="left" w:pos="993" w:leader="none"/>
        </w:tabs>
        <w:spacing w:lineRule="auto" w:line="360"/>
        <w:jc w:val="both"/>
        <w:rPr>
          <w:b/>
          <w:b/>
          <w:color w:val="000000" w:themeColor="text1"/>
          <w:sz w:val="28"/>
          <w:szCs w:val="28"/>
        </w:rPr>
      </w:pPr>
      <w:r>
        <w:rPr>
          <w:b/>
          <w:color w:val="000000" w:themeColor="text1"/>
          <w:sz w:val="28"/>
          <w:szCs w:val="28"/>
        </w:rPr>
        <w:t>5.3. Содержание семинаров, практических занятий</w:t>
      </w:r>
    </w:p>
    <w:p>
      <w:pPr>
        <w:pStyle w:val="Normal"/>
        <w:tabs>
          <w:tab w:val="clear" w:pos="720"/>
          <w:tab w:val="left" w:pos="709" w:leader="none"/>
          <w:tab w:val="left" w:pos="993" w:leader="none"/>
        </w:tabs>
        <w:spacing w:lineRule="auto" w:line="360"/>
        <w:jc w:val="right"/>
        <w:rPr>
          <w:color w:val="000000" w:themeColor="text1"/>
          <w:sz w:val="28"/>
          <w:szCs w:val="28"/>
        </w:rPr>
      </w:pPr>
      <w:r>
        <w:rPr>
          <w:color w:val="000000" w:themeColor="text1"/>
          <w:sz w:val="28"/>
          <w:szCs w:val="28"/>
        </w:rPr>
        <w:t>Таблица 3</w:t>
      </w:r>
    </w:p>
    <w:tbl>
      <w:tblPr>
        <w:tblStyle w:val="ac"/>
        <w:tblW w:w="10185" w:type="dxa"/>
        <w:jc w:val="left"/>
        <w:tblInd w:w="-556" w:type="dxa"/>
        <w:tblLayout w:type="fixed"/>
        <w:tblCellMar>
          <w:top w:w="0" w:type="dxa"/>
          <w:left w:w="108" w:type="dxa"/>
          <w:bottom w:w="0" w:type="dxa"/>
          <w:right w:w="108" w:type="dxa"/>
        </w:tblCellMar>
        <w:tblLook w:noVBand="1" w:val="0400" w:noHBand="0" w:lastColumn="0" w:firstColumn="0" w:lastRow="0" w:firstRow="0"/>
      </w:tblPr>
      <w:tblGrid>
        <w:gridCol w:w="3238"/>
        <w:gridCol w:w="4967"/>
        <w:gridCol w:w="1980"/>
      </w:tblGrid>
      <w:tr>
        <w:trPr/>
        <w:tc>
          <w:tcPr>
            <w:tcW w:w="3238"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709" w:leader="none"/>
                <w:tab w:val="left" w:pos="993" w:leader="none"/>
              </w:tabs>
              <w:jc w:val="both"/>
              <w:rPr>
                <w:color w:val="000000" w:themeColor="text1"/>
                <w:sz w:val="24"/>
                <w:szCs w:val="24"/>
              </w:rPr>
            </w:pPr>
            <w:r>
              <w:rPr>
                <w:b/>
                <w:color w:val="000000" w:themeColor="text1"/>
                <w:sz w:val="24"/>
                <w:szCs w:val="24"/>
              </w:rPr>
              <w:t>Наименование тем (разделов) дисциплины</w:t>
            </w:r>
          </w:p>
        </w:tc>
        <w:tc>
          <w:tcPr>
            <w:tcW w:w="496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709" w:leader="none"/>
                <w:tab w:val="left" w:pos="993" w:leader="none"/>
              </w:tabs>
              <w:jc w:val="both"/>
              <w:rPr>
                <w:color w:val="000000" w:themeColor="text1"/>
                <w:sz w:val="24"/>
                <w:szCs w:val="24"/>
              </w:rPr>
            </w:pPr>
            <w:r>
              <w:rPr>
                <w:b/>
                <w:color w:val="000000" w:themeColor="text1"/>
                <w:sz w:val="24"/>
                <w:szCs w:val="24"/>
              </w:rPr>
              <w:t>Перечень вопросов для обсуждения на семинарских, практических занятиях, рекомендуемые источники из разделов 8,9</w:t>
            </w:r>
          </w:p>
        </w:tc>
        <w:tc>
          <w:tcPr>
            <w:tcW w:w="198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709" w:leader="none"/>
                <w:tab w:val="left" w:pos="993" w:leader="none"/>
              </w:tabs>
              <w:jc w:val="both"/>
              <w:rPr>
                <w:color w:val="000000" w:themeColor="text1"/>
                <w:sz w:val="24"/>
                <w:szCs w:val="24"/>
              </w:rPr>
            </w:pPr>
            <w:r>
              <w:rPr>
                <w:b/>
                <w:color w:val="000000" w:themeColor="text1"/>
                <w:sz w:val="24"/>
                <w:szCs w:val="24"/>
              </w:rPr>
              <w:t>Формы проведения занятий</w:t>
            </w:r>
          </w:p>
        </w:tc>
      </w:tr>
      <w:tr>
        <w:trPr/>
        <w:tc>
          <w:tcPr>
            <w:tcW w:w="323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firstLine="1"/>
              <w:jc w:val="both"/>
              <w:rPr>
                <w:color w:val="000000" w:themeColor="text1"/>
                <w:sz w:val="24"/>
                <w:szCs w:val="24"/>
              </w:rPr>
            </w:pPr>
            <w:r>
              <w:rPr>
                <w:rStyle w:val="Fontstyle01"/>
                <w:b w:val="false"/>
                <w:sz w:val="24"/>
                <w:szCs w:val="24"/>
              </w:rPr>
              <w:t>История рекламы: мировая и российская практика.</w:t>
            </w:r>
          </w:p>
        </w:tc>
        <w:tc>
          <w:tcPr>
            <w:tcW w:w="4967"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Style w:val="Fontstyle21"/>
                <w:sz w:val="24"/>
                <w:szCs w:val="24"/>
              </w:rPr>
            </w:pPr>
            <w:r>
              <w:rPr>
                <w:color w:val="000000" w:themeColor="text1"/>
                <w:sz w:val="24"/>
                <w:szCs w:val="24"/>
              </w:rPr>
              <w:t>1</w:t>
            </w:r>
            <w:r>
              <w:rPr>
                <w:sz w:val="24"/>
                <w:szCs w:val="24"/>
              </w:rPr>
              <w:t xml:space="preserve"> </w:t>
            </w:r>
            <w:r>
              <w:rPr>
                <w:rStyle w:val="Fontstyle21"/>
                <w:sz w:val="24"/>
                <w:szCs w:val="24"/>
              </w:rPr>
              <w:t xml:space="preserve">История рекламы с древних времен до 20-х годов </w:t>
            </w:r>
            <w:r>
              <w:rPr>
                <w:rStyle w:val="Fontstyle21"/>
                <w:sz w:val="24"/>
                <w:szCs w:val="24"/>
                <w:lang w:val="en-US"/>
              </w:rPr>
              <w:t>XX</w:t>
            </w:r>
            <w:r>
              <w:rPr>
                <w:rStyle w:val="Fontstyle21"/>
                <w:sz w:val="24"/>
                <w:szCs w:val="24"/>
              </w:rPr>
              <w:t xml:space="preserve"> века.</w:t>
            </w:r>
          </w:p>
          <w:p>
            <w:pPr>
              <w:pStyle w:val="Normal"/>
              <w:widowControl w:val="false"/>
              <w:jc w:val="both"/>
              <w:rPr>
                <w:rStyle w:val="Fontstyle21"/>
                <w:sz w:val="24"/>
                <w:szCs w:val="24"/>
              </w:rPr>
            </w:pPr>
            <w:r>
              <w:rPr>
                <w:rStyle w:val="Fontstyle21"/>
                <w:sz w:val="24"/>
                <w:szCs w:val="24"/>
              </w:rPr>
              <w:t>2. Эра манипуляции в рекламе (</w:t>
            </w:r>
            <w:r>
              <w:rPr>
                <w:rFonts w:ascii="TimesNewRomanPSMT" w:hAnsi="TimesNewRomanPSMT"/>
                <w:color w:val="000000"/>
                <w:sz w:val="24"/>
                <w:szCs w:val="24"/>
              </w:rPr>
              <w:t>1920-1950 годы</w:t>
            </w:r>
            <w:r>
              <w:rPr>
                <w:rStyle w:val="Fontstyle21"/>
                <w:sz w:val="24"/>
                <w:szCs w:val="24"/>
              </w:rPr>
              <w:t>).</w:t>
            </w:r>
          </w:p>
          <w:p>
            <w:pPr>
              <w:pStyle w:val="Normal"/>
              <w:widowControl w:val="false"/>
              <w:jc w:val="both"/>
              <w:rPr>
                <w:rStyle w:val="Fontstyle21"/>
                <w:sz w:val="24"/>
                <w:szCs w:val="24"/>
              </w:rPr>
            </w:pPr>
            <w:r>
              <w:rPr>
                <w:rStyle w:val="Fontstyle21"/>
                <w:sz w:val="24"/>
                <w:szCs w:val="24"/>
              </w:rPr>
              <w:t>3. Креативная революция в рекламе (</w:t>
            </w:r>
            <w:r>
              <w:rPr>
                <w:rFonts w:ascii="TimesNewRomanPSMT" w:hAnsi="TimesNewRomanPSMT"/>
                <w:color w:val="000000"/>
                <w:sz w:val="24"/>
                <w:szCs w:val="24"/>
              </w:rPr>
              <w:t>1950-1970 годы</w:t>
            </w:r>
            <w:r>
              <w:rPr>
                <w:rStyle w:val="Fontstyle21"/>
                <w:sz w:val="24"/>
                <w:szCs w:val="24"/>
              </w:rPr>
              <w:t>).</w:t>
            </w:r>
          </w:p>
          <w:p>
            <w:pPr>
              <w:pStyle w:val="Normal"/>
              <w:widowControl w:val="false"/>
              <w:jc w:val="both"/>
              <w:rPr>
                <w:rStyle w:val="Fontstyle21"/>
                <w:sz w:val="24"/>
                <w:szCs w:val="24"/>
              </w:rPr>
            </w:pPr>
            <w:r>
              <w:rPr>
                <w:rStyle w:val="Fontstyle21"/>
                <w:sz w:val="24"/>
                <w:szCs w:val="24"/>
              </w:rPr>
              <w:t>4. Эра позиционирования в рекламе (</w:t>
            </w:r>
            <w:r>
              <w:rPr>
                <w:rFonts w:ascii="TimesNewRomanPSMT" w:hAnsi="TimesNewRomanPSMT"/>
                <w:color w:val="000000"/>
                <w:sz w:val="24"/>
                <w:szCs w:val="24"/>
              </w:rPr>
              <w:t>1970 – 2000 годы</w:t>
            </w:r>
            <w:r>
              <w:rPr>
                <w:rStyle w:val="Fontstyle21"/>
                <w:sz w:val="24"/>
                <w:szCs w:val="24"/>
              </w:rPr>
              <w:t>).</w:t>
            </w:r>
          </w:p>
          <w:p>
            <w:pPr>
              <w:pStyle w:val="Normal"/>
              <w:widowControl w:val="false"/>
              <w:jc w:val="both"/>
              <w:rPr>
                <w:rStyle w:val="Fontstyle21"/>
                <w:sz w:val="24"/>
                <w:szCs w:val="24"/>
              </w:rPr>
            </w:pPr>
            <w:r>
              <w:rPr>
                <w:rStyle w:val="Fontstyle21"/>
                <w:sz w:val="24"/>
                <w:szCs w:val="24"/>
              </w:rPr>
              <w:t>5. Современный этап развития рекламы.</w:t>
            </w:r>
          </w:p>
          <w:p>
            <w:pPr>
              <w:pStyle w:val="Normal"/>
              <w:widowControl w:val="false"/>
              <w:jc w:val="both"/>
              <w:rPr>
                <w:rStyle w:val="Fontstyle21"/>
                <w:sz w:val="24"/>
                <w:szCs w:val="24"/>
              </w:rPr>
            </w:pPr>
            <w:r>
              <w:rPr>
                <w:rStyle w:val="Fontstyle21"/>
                <w:sz w:val="24"/>
                <w:szCs w:val="24"/>
              </w:rPr>
              <w:t>6.  Особенности развития рекламы в России.</w:t>
            </w:r>
          </w:p>
          <w:p>
            <w:pPr>
              <w:pStyle w:val="Normal"/>
              <w:widowControl w:val="false"/>
              <w:jc w:val="both"/>
              <w:rPr>
                <w:rStyle w:val="Fontstyle21"/>
                <w:sz w:val="24"/>
                <w:szCs w:val="24"/>
              </w:rPr>
            </w:pPr>
            <w:r>
              <w:rPr>
                <w:sz w:val="24"/>
                <w:szCs w:val="24"/>
              </w:rPr>
            </w:r>
          </w:p>
          <w:p>
            <w:pPr>
              <w:pStyle w:val="Normal"/>
              <w:keepNext w:val="true"/>
              <w:widowControl w:val="false"/>
              <w:ind w:left="-114" w:hanging="0"/>
              <w:jc w:val="both"/>
              <w:rPr>
                <w:b/>
                <w:b/>
                <w:color w:val="000000" w:themeColor="text1"/>
                <w:sz w:val="24"/>
                <w:szCs w:val="24"/>
              </w:rPr>
            </w:pPr>
            <w:r>
              <w:rPr>
                <w:color w:val="000000" w:themeColor="text1"/>
                <w:sz w:val="24"/>
                <w:szCs w:val="24"/>
              </w:rPr>
              <w:t>Рекомендуемые источники из раздела 8: 2-9. Рекомендуемые источники из раздела 9: 1,2,6.</w:t>
            </w:r>
          </w:p>
          <w:p>
            <w:pPr>
              <w:pStyle w:val="Normal"/>
              <w:keepNext w:val="true"/>
              <w:widowControl w:val="false"/>
              <w:ind w:left="-114" w:hanging="0"/>
              <w:jc w:val="both"/>
              <w:rPr>
                <w:color w:val="000000" w:themeColor="text1"/>
                <w:sz w:val="24"/>
                <w:szCs w:val="24"/>
              </w:rPr>
            </w:pPr>
            <w:r>
              <w:rPr>
                <w:color w:val="000000" w:themeColor="text1"/>
                <w:sz w:val="24"/>
                <w:szCs w:val="24"/>
              </w:rPr>
            </w:r>
          </w:p>
        </w:tc>
        <w:tc>
          <w:tcPr>
            <w:tcW w:w="198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709" w:leader="none"/>
                <w:tab w:val="left" w:pos="993" w:leader="none"/>
              </w:tabs>
              <w:jc w:val="both"/>
              <w:rPr>
                <w:color w:val="000000" w:themeColor="text1"/>
                <w:sz w:val="24"/>
                <w:szCs w:val="24"/>
              </w:rPr>
            </w:pPr>
            <w:r>
              <w:rPr>
                <w:color w:val="000000" w:themeColor="text1"/>
                <w:sz w:val="24"/>
                <w:szCs w:val="24"/>
              </w:rPr>
              <w:t>Опрос, групповая дискуссия</w:t>
            </w:r>
          </w:p>
        </w:tc>
      </w:tr>
    </w:tbl>
    <w:tbl>
      <w:tblPr>
        <w:tblStyle w:val="ad"/>
        <w:tblW w:w="10184" w:type="dxa"/>
        <w:jc w:val="left"/>
        <w:tblInd w:w="-572" w:type="dxa"/>
        <w:tblLayout w:type="fixed"/>
        <w:tblCellMar>
          <w:top w:w="0" w:type="dxa"/>
          <w:left w:w="108" w:type="dxa"/>
          <w:bottom w:w="0" w:type="dxa"/>
          <w:right w:w="108" w:type="dxa"/>
        </w:tblCellMar>
        <w:tblLook w:noVBand="1" w:val="0400" w:noHBand="0" w:lastColumn="0" w:firstColumn="0" w:lastRow="0" w:firstRow="0"/>
      </w:tblPr>
      <w:tblGrid>
        <w:gridCol w:w="3260"/>
        <w:gridCol w:w="4945"/>
        <w:gridCol w:w="1979"/>
      </w:tblGrid>
      <w:tr>
        <w:trPr/>
        <w:tc>
          <w:tcPr>
            <w:tcW w:w="3260"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jc w:val="both"/>
              <w:rPr>
                <w:color w:val="000000" w:themeColor="text1"/>
                <w:sz w:val="24"/>
                <w:szCs w:val="24"/>
              </w:rPr>
            </w:pPr>
            <w:r>
              <w:rPr>
                <w:rStyle w:val="Fontstyle01"/>
                <w:b w:val="false"/>
                <w:sz w:val="24"/>
                <w:szCs w:val="24"/>
              </w:rPr>
              <w:t>Правовые и этические аспекты рекламной деятельности.</w:t>
            </w:r>
          </w:p>
        </w:tc>
        <w:tc>
          <w:tcPr>
            <w:tcW w:w="494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Style w:val="Fontstyle21"/>
                <w:sz w:val="24"/>
                <w:szCs w:val="24"/>
              </w:rPr>
            </w:pPr>
            <w:r>
              <w:rPr>
                <w:rStyle w:val="Fontstyle21"/>
                <w:sz w:val="24"/>
                <w:szCs w:val="24"/>
              </w:rPr>
              <w:t>1. Правовые основы коммерческой и политической рекламы.</w:t>
            </w:r>
          </w:p>
          <w:p>
            <w:pPr>
              <w:pStyle w:val="Normal"/>
              <w:widowControl w:val="false"/>
              <w:jc w:val="both"/>
              <w:rPr>
                <w:rStyle w:val="Fontstyle21"/>
                <w:sz w:val="24"/>
                <w:szCs w:val="24"/>
              </w:rPr>
            </w:pPr>
            <w:r>
              <w:rPr>
                <w:rStyle w:val="Fontstyle21"/>
                <w:sz w:val="24"/>
                <w:szCs w:val="24"/>
              </w:rPr>
              <w:t>2. Федеральный закон «О рекламе» от 13.03.2006 N 38-ФЗ.</w:t>
            </w:r>
          </w:p>
          <w:p>
            <w:pPr>
              <w:pStyle w:val="Normal"/>
              <w:widowControl w:val="false"/>
              <w:jc w:val="both"/>
              <w:rPr>
                <w:rStyle w:val="Fontstyle21"/>
                <w:sz w:val="24"/>
                <w:szCs w:val="24"/>
              </w:rPr>
            </w:pPr>
            <w:r>
              <w:rPr>
                <w:rStyle w:val="Fontstyle21"/>
                <w:sz w:val="24"/>
                <w:szCs w:val="24"/>
              </w:rPr>
              <w:t>3. Основные отличия политической рекламы от коммерческой.</w:t>
            </w:r>
          </w:p>
          <w:p>
            <w:pPr>
              <w:pStyle w:val="Normal"/>
              <w:widowControl w:val="false"/>
              <w:jc w:val="both"/>
              <w:rPr>
                <w:rStyle w:val="Fontstyle21"/>
                <w:sz w:val="24"/>
                <w:szCs w:val="24"/>
              </w:rPr>
            </w:pPr>
            <w:r>
              <w:rPr>
                <w:rStyle w:val="Fontstyle21"/>
                <w:sz w:val="24"/>
                <w:szCs w:val="24"/>
              </w:rPr>
              <w:t>4. Этические аспекты рекламной деятельности и социальная реклама.</w:t>
            </w:r>
          </w:p>
          <w:p>
            <w:pPr>
              <w:pStyle w:val="Normal"/>
              <w:widowControl w:val="false"/>
              <w:jc w:val="both"/>
              <w:rPr>
                <w:rStyle w:val="Fontstyle21"/>
                <w:sz w:val="24"/>
                <w:szCs w:val="24"/>
              </w:rPr>
            </w:pPr>
            <w:r>
              <w:rPr>
                <w:rStyle w:val="Fontstyle21"/>
                <w:sz w:val="24"/>
                <w:szCs w:val="24"/>
              </w:rPr>
              <w:t>5. Критерии этичности рекламы.</w:t>
            </w:r>
          </w:p>
          <w:p>
            <w:pPr>
              <w:pStyle w:val="Normal"/>
              <w:widowControl w:val="false"/>
              <w:jc w:val="both"/>
              <w:rPr>
                <w:rStyle w:val="Fontstyle21"/>
                <w:sz w:val="24"/>
                <w:szCs w:val="24"/>
              </w:rPr>
            </w:pPr>
            <w:r>
              <w:rPr>
                <w:rStyle w:val="Fontstyle21"/>
                <w:sz w:val="24"/>
                <w:szCs w:val="24"/>
              </w:rPr>
              <w:t>6. Государственное регулирование рекламной деятельности.</w:t>
            </w:r>
          </w:p>
          <w:p>
            <w:pPr>
              <w:pStyle w:val="Normal"/>
              <w:keepNext w:val="true"/>
              <w:widowControl w:val="false"/>
              <w:ind w:left="-114" w:hanging="0"/>
              <w:jc w:val="both"/>
              <w:rPr>
                <w:color w:val="000000" w:themeColor="text1"/>
                <w:sz w:val="24"/>
                <w:szCs w:val="24"/>
              </w:rPr>
            </w:pPr>
            <w:r>
              <w:rPr>
                <w:color w:val="000000" w:themeColor="text1"/>
                <w:sz w:val="24"/>
                <w:szCs w:val="24"/>
              </w:rPr>
            </w:r>
          </w:p>
          <w:p>
            <w:pPr>
              <w:pStyle w:val="Normal"/>
              <w:keepNext w:val="true"/>
              <w:widowControl w:val="false"/>
              <w:ind w:left="-114" w:hanging="0"/>
              <w:jc w:val="both"/>
              <w:rPr>
                <w:color w:val="000000" w:themeColor="text1"/>
                <w:sz w:val="24"/>
                <w:szCs w:val="24"/>
              </w:rPr>
            </w:pPr>
            <w:r>
              <w:rPr>
                <w:color w:val="000000" w:themeColor="text1"/>
                <w:sz w:val="24"/>
                <w:szCs w:val="24"/>
              </w:rPr>
              <w:t>Рекомендуемые источники из раздела 8: 1,7, 9. Рекомендуемые источники из раздела 9: 2,3, 7-18.</w:t>
            </w:r>
          </w:p>
          <w:p>
            <w:pPr>
              <w:pStyle w:val="Normal"/>
              <w:keepNext w:val="true"/>
              <w:widowControl w:val="false"/>
              <w:ind w:left="-114" w:hanging="0"/>
              <w:jc w:val="both"/>
              <w:rPr>
                <w:color w:val="000000" w:themeColor="text1"/>
                <w:sz w:val="24"/>
                <w:szCs w:val="24"/>
              </w:rPr>
            </w:pPr>
            <w:r>
              <w:rPr>
                <w:color w:val="000000" w:themeColor="text1"/>
                <w:sz w:val="24"/>
                <w:szCs w:val="24"/>
              </w:rPr>
            </w:r>
          </w:p>
        </w:tc>
        <w:tc>
          <w:tcPr>
            <w:tcW w:w="197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color w:val="000000" w:themeColor="text1"/>
                <w:sz w:val="24"/>
                <w:szCs w:val="24"/>
              </w:rPr>
            </w:pPr>
            <w:r>
              <w:rPr>
                <w:color w:val="000000" w:themeColor="text1"/>
                <w:sz w:val="24"/>
                <w:szCs w:val="24"/>
              </w:rPr>
              <w:t>Опрос, групповая дискуссия, анализ кейсов</w:t>
            </w:r>
          </w:p>
          <w:p>
            <w:pPr>
              <w:pStyle w:val="Normal"/>
              <w:keepNext w:val="true"/>
              <w:widowControl w:val="false"/>
              <w:jc w:val="both"/>
              <w:rPr>
                <w:color w:val="000000" w:themeColor="text1"/>
                <w:sz w:val="24"/>
                <w:szCs w:val="24"/>
              </w:rPr>
            </w:pPr>
            <w:r>
              <w:rPr>
                <w:color w:val="000000" w:themeColor="text1"/>
                <w:sz w:val="24"/>
                <w:szCs w:val="24"/>
              </w:rPr>
            </w:r>
          </w:p>
        </w:tc>
      </w:tr>
      <w:tr>
        <w:trPr/>
        <w:tc>
          <w:tcPr>
            <w:tcW w:w="3260" w:type="dxa"/>
            <w:tcBorders>
              <w:top w:val="single" w:sz="4" w:space="0" w:color="000000"/>
              <w:left w:val="single" w:sz="4" w:space="0" w:color="000000"/>
              <w:bottom w:val="single" w:sz="4" w:space="0" w:color="000000"/>
              <w:right w:val="single" w:sz="4" w:space="0" w:color="000000"/>
            </w:tcBorders>
          </w:tcPr>
          <w:p>
            <w:pPr>
              <w:pStyle w:val="Normal"/>
              <w:widowControl w:val="false"/>
              <w:ind w:firstLine="1"/>
              <w:jc w:val="both"/>
              <w:rPr>
                <w:rStyle w:val="Fontstyle01"/>
                <w:b w:val="false"/>
                <w:b w:val="false"/>
                <w:sz w:val="24"/>
                <w:szCs w:val="24"/>
              </w:rPr>
            </w:pPr>
            <w:r>
              <w:rPr>
                <w:rStyle w:val="Fontstyle01"/>
                <w:b w:val="false"/>
                <w:sz w:val="24"/>
                <w:szCs w:val="24"/>
              </w:rPr>
              <w:t>Язык рекламы как семиотическая система.</w:t>
            </w:r>
          </w:p>
          <w:p>
            <w:pPr>
              <w:pStyle w:val="Normal"/>
              <w:widowControl w:val="false"/>
              <w:shd w:val="clear" w:color="auto" w:fill="FFFFFF"/>
              <w:jc w:val="both"/>
              <w:rPr>
                <w:color w:val="000000" w:themeColor="text1"/>
                <w:sz w:val="24"/>
                <w:szCs w:val="24"/>
              </w:rPr>
            </w:pPr>
            <w:r>
              <w:rPr>
                <w:color w:val="000000" w:themeColor="text1"/>
                <w:sz w:val="24"/>
                <w:szCs w:val="24"/>
              </w:rPr>
            </w:r>
          </w:p>
        </w:tc>
        <w:tc>
          <w:tcPr>
            <w:tcW w:w="494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Style w:val="Fontstyle21"/>
                <w:sz w:val="24"/>
                <w:szCs w:val="24"/>
              </w:rPr>
            </w:pPr>
            <w:r>
              <w:rPr>
                <w:rStyle w:val="Fontstyle21"/>
                <w:sz w:val="24"/>
                <w:szCs w:val="24"/>
              </w:rPr>
              <w:t>1. Роль семиотики для рекламных коммуникаций.</w:t>
            </w:r>
          </w:p>
          <w:p>
            <w:pPr>
              <w:pStyle w:val="Normal"/>
              <w:widowControl w:val="false"/>
              <w:jc w:val="both"/>
              <w:rPr>
                <w:rStyle w:val="Fontstyle21"/>
                <w:sz w:val="24"/>
                <w:szCs w:val="24"/>
              </w:rPr>
            </w:pPr>
            <w:r>
              <w:rPr>
                <w:rStyle w:val="Fontstyle21"/>
                <w:sz w:val="24"/>
                <w:szCs w:val="24"/>
              </w:rPr>
              <w:t>2. Техники семиотического анализа. Виды знаков: индексальные, иконические, знаки-символы.</w:t>
            </w:r>
          </w:p>
          <w:p>
            <w:pPr>
              <w:pStyle w:val="Normal"/>
              <w:widowControl w:val="false"/>
              <w:jc w:val="both"/>
              <w:rPr>
                <w:rStyle w:val="Fontstyle21"/>
                <w:sz w:val="24"/>
                <w:szCs w:val="24"/>
              </w:rPr>
            </w:pPr>
            <w:r>
              <w:rPr>
                <w:rStyle w:val="Fontstyle21"/>
                <w:sz w:val="24"/>
                <w:szCs w:val="24"/>
              </w:rPr>
              <w:t>3. Теории психоанализа и перспективы их использования в рекламных коммуникациях.</w:t>
            </w:r>
          </w:p>
          <w:p>
            <w:pPr>
              <w:pStyle w:val="Normal"/>
              <w:widowControl w:val="false"/>
              <w:jc w:val="both"/>
              <w:rPr>
                <w:rStyle w:val="Fontstyle21"/>
                <w:sz w:val="24"/>
                <w:szCs w:val="24"/>
              </w:rPr>
            </w:pPr>
            <w:r>
              <w:rPr>
                <w:rStyle w:val="Fontstyle21"/>
                <w:sz w:val="24"/>
                <w:szCs w:val="24"/>
              </w:rPr>
              <w:t>4. Рекламное обращение: основные элементы и их семиотический анализ.</w:t>
            </w:r>
          </w:p>
          <w:p>
            <w:pPr>
              <w:pStyle w:val="Normal"/>
              <w:keepNext w:val="true"/>
              <w:widowControl w:val="false"/>
              <w:jc w:val="both"/>
              <w:rPr>
                <w:color w:val="000000" w:themeColor="text1"/>
                <w:sz w:val="24"/>
                <w:szCs w:val="24"/>
              </w:rPr>
            </w:pPr>
            <w:r>
              <w:rPr>
                <w:color w:val="000000" w:themeColor="text1"/>
                <w:sz w:val="24"/>
                <w:szCs w:val="24"/>
              </w:rPr>
            </w:r>
          </w:p>
          <w:p>
            <w:pPr>
              <w:pStyle w:val="Normal"/>
              <w:keepNext w:val="true"/>
              <w:widowControl w:val="false"/>
              <w:jc w:val="both"/>
              <w:rPr>
                <w:color w:val="000000" w:themeColor="text1"/>
                <w:sz w:val="24"/>
                <w:szCs w:val="24"/>
              </w:rPr>
            </w:pPr>
            <w:r>
              <w:rPr>
                <w:color w:val="000000" w:themeColor="text1"/>
                <w:sz w:val="24"/>
                <w:szCs w:val="24"/>
              </w:rPr>
              <w:t>Рекомендуемые источники из раздела 8:1,2,5,6,7.</w:t>
            </w:r>
          </w:p>
          <w:p>
            <w:pPr>
              <w:pStyle w:val="Normal"/>
              <w:keepNext w:val="true"/>
              <w:widowControl w:val="false"/>
              <w:jc w:val="both"/>
              <w:rPr>
                <w:color w:val="000000" w:themeColor="text1"/>
                <w:sz w:val="24"/>
                <w:szCs w:val="24"/>
              </w:rPr>
            </w:pPr>
            <w:r>
              <w:rPr>
                <w:color w:val="000000" w:themeColor="text1"/>
                <w:sz w:val="24"/>
                <w:szCs w:val="24"/>
              </w:rPr>
              <w:t>Рекомендуемые источники из раздела 9: 5,6.</w:t>
            </w:r>
          </w:p>
          <w:p>
            <w:pPr>
              <w:pStyle w:val="Normal"/>
              <w:keepNext w:val="true"/>
              <w:widowControl w:val="false"/>
              <w:jc w:val="both"/>
              <w:rPr>
                <w:color w:val="000000" w:themeColor="text1"/>
                <w:sz w:val="24"/>
                <w:szCs w:val="24"/>
              </w:rPr>
            </w:pPr>
            <w:r>
              <w:rPr>
                <w:color w:val="000000" w:themeColor="text1"/>
                <w:sz w:val="24"/>
                <w:szCs w:val="24"/>
              </w:rPr>
            </w:r>
          </w:p>
        </w:tc>
        <w:tc>
          <w:tcPr>
            <w:tcW w:w="1979"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jc w:val="both"/>
              <w:rPr>
                <w:color w:val="000000" w:themeColor="text1"/>
                <w:sz w:val="24"/>
                <w:szCs w:val="24"/>
              </w:rPr>
            </w:pPr>
            <w:r>
              <w:rPr>
                <w:color w:val="000000" w:themeColor="text1"/>
                <w:sz w:val="24"/>
                <w:szCs w:val="24"/>
              </w:rPr>
              <w:t>Опрос, домашняя самостоятельная работа</w:t>
            </w:r>
          </w:p>
        </w:tc>
      </w:tr>
      <w:tr>
        <w:trPr/>
        <w:tc>
          <w:tcPr>
            <w:tcW w:w="326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jc w:val="both"/>
              <w:rPr>
                <w:color w:val="000000" w:themeColor="text1"/>
                <w:sz w:val="24"/>
                <w:szCs w:val="24"/>
              </w:rPr>
            </w:pPr>
            <w:r>
              <w:rPr>
                <w:rStyle w:val="Fontstyle01"/>
                <w:b w:val="false"/>
                <w:sz w:val="24"/>
                <w:szCs w:val="24"/>
              </w:rPr>
              <w:t>Константы рекламной кампании.</w:t>
            </w:r>
          </w:p>
        </w:tc>
        <w:tc>
          <w:tcPr>
            <w:tcW w:w="4945"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jc w:val="both"/>
              <w:rPr>
                <w:rStyle w:val="Fontstyle21"/>
                <w:sz w:val="24"/>
                <w:szCs w:val="24"/>
              </w:rPr>
            </w:pPr>
            <w:r>
              <w:rPr>
                <w:rStyle w:val="Fontstyle21"/>
                <w:sz w:val="24"/>
                <w:szCs w:val="24"/>
              </w:rPr>
              <w:t>1. Ресурсы рекламной кампании.</w:t>
            </w:r>
          </w:p>
          <w:p>
            <w:pPr>
              <w:pStyle w:val="Normal"/>
              <w:widowControl w:val="false"/>
              <w:shd w:val="clear" w:color="auto" w:fill="FFFFFF"/>
              <w:jc w:val="both"/>
              <w:rPr>
                <w:rStyle w:val="Fontstyle21"/>
                <w:sz w:val="24"/>
                <w:szCs w:val="24"/>
              </w:rPr>
            </w:pPr>
            <w:r>
              <w:rPr>
                <w:rStyle w:val="Fontstyle21"/>
                <w:sz w:val="24"/>
                <w:szCs w:val="24"/>
              </w:rPr>
              <w:t>2. Ситуационный анализ.</w:t>
            </w:r>
          </w:p>
          <w:p>
            <w:pPr>
              <w:pStyle w:val="Normal"/>
              <w:widowControl w:val="false"/>
              <w:shd w:val="clear" w:color="auto" w:fill="FFFFFF"/>
              <w:jc w:val="both"/>
              <w:rPr>
                <w:rStyle w:val="Fontstyle21"/>
                <w:sz w:val="24"/>
                <w:szCs w:val="24"/>
              </w:rPr>
            </w:pPr>
            <w:r>
              <w:rPr>
                <w:rStyle w:val="Fontstyle21"/>
                <w:sz w:val="24"/>
                <w:szCs w:val="24"/>
              </w:rPr>
              <w:t>3. Маркетинговые исследования.</w:t>
            </w:r>
          </w:p>
          <w:p>
            <w:pPr>
              <w:pStyle w:val="Normal"/>
              <w:widowControl w:val="false"/>
              <w:shd w:val="clear" w:color="auto" w:fill="FFFFFF"/>
              <w:jc w:val="both"/>
              <w:rPr>
                <w:rStyle w:val="Fontstyle21"/>
                <w:sz w:val="24"/>
                <w:szCs w:val="24"/>
              </w:rPr>
            </w:pPr>
            <w:r>
              <w:rPr>
                <w:rStyle w:val="Fontstyle21"/>
                <w:sz w:val="24"/>
                <w:szCs w:val="24"/>
              </w:rPr>
              <w:t>4. Характеристики целевых аудиторий.</w:t>
            </w:r>
          </w:p>
          <w:p>
            <w:pPr>
              <w:pStyle w:val="Normal"/>
              <w:widowControl w:val="false"/>
              <w:shd w:val="clear" w:color="auto" w:fill="FFFFFF"/>
              <w:jc w:val="both"/>
              <w:rPr>
                <w:rStyle w:val="Fontstyle21"/>
                <w:sz w:val="24"/>
                <w:szCs w:val="24"/>
              </w:rPr>
            </w:pPr>
            <w:r>
              <w:rPr>
                <w:rStyle w:val="Fontstyle21"/>
                <w:sz w:val="24"/>
                <w:szCs w:val="24"/>
              </w:rPr>
              <w:t>5. Планирование кампании: определение целей и разработка стратегии.</w:t>
            </w:r>
          </w:p>
          <w:p>
            <w:pPr>
              <w:pStyle w:val="Normal"/>
              <w:widowControl w:val="false"/>
              <w:shd w:val="clear" w:color="auto" w:fill="FFFFFF"/>
              <w:jc w:val="both"/>
              <w:rPr>
                <w:rStyle w:val="Fontstyle21"/>
                <w:sz w:val="24"/>
                <w:szCs w:val="24"/>
              </w:rPr>
            </w:pPr>
            <w:r>
              <w:rPr>
                <w:rStyle w:val="Fontstyle21"/>
                <w:sz w:val="24"/>
                <w:szCs w:val="24"/>
              </w:rPr>
              <w:t>6. Основные принципы медиапланирования для рекламной кампании.</w:t>
            </w:r>
          </w:p>
          <w:p>
            <w:pPr>
              <w:pStyle w:val="Normal"/>
              <w:widowControl w:val="false"/>
              <w:shd w:val="clear" w:color="auto" w:fill="FFFFFF"/>
              <w:jc w:val="both"/>
              <w:rPr>
                <w:rStyle w:val="Fontstyle21"/>
                <w:sz w:val="24"/>
                <w:szCs w:val="24"/>
              </w:rPr>
            </w:pPr>
            <w:r>
              <w:rPr>
                <w:rStyle w:val="Fontstyle21"/>
                <w:sz w:val="24"/>
                <w:szCs w:val="24"/>
              </w:rPr>
              <w:t>7. Выбор каналов коммуникации.</w:t>
            </w:r>
          </w:p>
          <w:p>
            <w:pPr>
              <w:pStyle w:val="Normal"/>
              <w:widowControl w:val="false"/>
              <w:shd w:val="clear" w:color="auto" w:fill="FFFFFF"/>
              <w:jc w:val="both"/>
              <w:rPr>
                <w:color w:val="000000" w:themeColor="text1"/>
                <w:sz w:val="24"/>
                <w:szCs w:val="24"/>
              </w:rPr>
            </w:pPr>
            <w:r>
              <w:rPr>
                <w:rStyle w:val="Fontstyle21"/>
              </w:rPr>
              <w:t xml:space="preserve">8. </w:t>
            </w:r>
            <w:r>
              <w:rPr>
                <w:color w:val="000000" w:themeColor="text1"/>
                <w:sz w:val="24"/>
                <w:szCs w:val="24"/>
              </w:rPr>
              <w:t>Оценка эффективности работы конкурентов.</w:t>
            </w:r>
          </w:p>
          <w:p>
            <w:pPr>
              <w:pStyle w:val="Normal"/>
              <w:widowControl w:val="false"/>
              <w:shd w:val="clear" w:color="auto" w:fill="FFFFFF"/>
              <w:jc w:val="both"/>
              <w:rPr>
                <w:color w:val="000000" w:themeColor="text1"/>
                <w:sz w:val="24"/>
                <w:szCs w:val="24"/>
              </w:rPr>
            </w:pPr>
            <w:r>
              <w:rPr>
                <w:color w:val="000000" w:themeColor="text1"/>
                <w:sz w:val="24"/>
                <w:szCs w:val="24"/>
              </w:rPr>
              <w:t>9. Оценка результатов рекламной кампании.</w:t>
            </w:r>
          </w:p>
          <w:p>
            <w:pPr>
              <w:pStyle w:val="Normal"/>
              <w:widowControl w:val="false"/>
              <w:shd w:val="clear" w:color="auto" w:fill="FFFFFF"/>
              <w:jc w:val="both"/>
              <w:rPr>
                <w:color w:val="000000" w:themeColor="text1"/>
                <w:sz w:val="24"/>
                <w:szCs w:val="24"/>
              </w:rPr>
            </w:pPr>
            <w:r>
              <w:rPr>
                <w:color w:val="000000" w:themeColor="text1"/>
                <w:sz w:val="24"/>
                <w:szCs w:val="24"/>
              </w:rPr>
              <w:t xml:space="preserve">10. </w:t>
            </w:r>
            <w:r>
              <w:rPr>
                <w:rStyle w:val="Fontstyle21"/>
                <w:sz w:val="24"/>
                <w:szCs w:val="24"/>
              </w:rPr>
              <w:t>Особенности планирования политической рекламной кампании.</w:t>
            </w:r>
          </w:p>
          <w:p>
            <w:pPr>
              <w:pStyle w:val="Normal"/>
              <w:keepNext w:val="true"/>
              <w:widowControl w:val="false"/>
              <w:jc w:val="both"/>
              <w:rPr>
                <w:color w:val="000000" w:themeColor="text1"/>
                <w:sz w:val="24"/>
                <w:szCs w:val="24"/>
              </w:rPr>
            </w:pPr>
            <w:r>
              <w:rPr>
                <w:color w:val="000000" w:themeColor="text1"/>
                <w:sz w:val="24"/>
                <w:szCs w:val="24"/>
              </w:rPr>
            </w:r>
          </w:p>
          <w:p>
            <w:pPr>
              <w:pStyle w:val="Normal"/>
              <w:keepNext w:val="true"/>
              <w:widowControl w:val="false"/>
              <w:ind w:left="-114" w:hanging="0"/>
              <w:jc w:val="both"/>
              <w:rPr>
                <w:color w:val="000000" w:themeColor="text1"/>
                <w:sz w:val="24"/>
                <w:szCs w:val="24"/>
              </w:rPr>
            </w:pPr>
            <w:r>
              <w:rPr>
                <w:color w:val="000000" w:themeColor="text1"/>
                <w:sz w:val="24"/>
                <w:szCs w:val="24"/>
              </w:rPr>
              <w:t>Рекомендуемые источники из раздела 8: 1,2,5,6,7.</w:t>
            </w:r>
          </w:p>
          <w:p>
            <w:pPr>
              <w:pStyle w:val="Normal"/>
              <w:keepNext w:val="true"/>
              <w:widowControl w:val="false"/>
              <w:ind w:left="-114" w:hanging="0"/>
              <w:jc w:val="both"/>
              <w:rPr>
                <w:color w:val="000000" w:themeColor="text1"/>
                <w:sz w:val="24"/>
                <w:szCs w:val="24"/>
              </w:rPr>
            </w:pPr>
            <w:r>
              <w:rPr>
                <w:color w:val="000000" w:themeColor="text1"/>
                <w:sz w:val="24"/>
                <w:szCs w:val="24"/>
              </w:rPr>
              <w:t>Рекомендуемые источники из раздела 9: 3,4, 7-18.</w:t>
            </w:r>
          </w:p>
          <w:p>
            <w:pPr>
              <w:pStyle w:val="Normal"/>
              <w:keepNext w:val="true"/>
              <w:widowControl w:val="false"/>
              <w:ind w:left="-114" w:hanging="0"/>
              <w:jc w:val="both"/>
              <w:rPr>
                <w:color w:val="000000" w:themeColor="text1"/>
                <w:sz w:val="24"/>
                <w:szCs w:val="24"/>
              </w:rPr>
            </w:pPr>
            <w:r>
              <w:rPr>
                <w:color w:val="000000" w:themeColor="text1"/>
                <w:sz w:val="24"/>
                <w:szCs w:val="24"/>
              </w:rPr>
            </w:r>
          </w:p>
        </w:tc>
        <w:tc>
          <w:tcPr>
            <w:tcW w:w="1979"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jc w:val="both"/>
              <w:rPr>
                <w:color w:val="000000" w:themeColor="text1"/>
                <w:sz w:val="24"/>
                <w:szCs w:val="24"/>
              </w:rPr>
            </w:pPr>
            <w:r>
              <w:rPr>
                <w:color w:val="000000" w:themeColor="text1"/>
                <w:sz w:val="24"/>
                <w:szCs w:val="24"/>
              </w:rPr>
              <w:t>Опрос, групповая дискуссия, домашняя самостоятельная работа</w:t>
            </w:r>
          </w:p>
        </w:tc>
      </w:tr>
      <w:tr>
        <w:trPr/>
        <w:tc>
          <w:tcPr>
            <w:tcW w:w="326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jc w:val="both"/>
              <w:rPr>
                <w:color w:val="000000" w:themeColor="text1"/>
                <w:sz w:val="24"/>
                <w:szCs w:val="24"/>
              </w:rPr>
            </w:pPr>
            <w:r>
              <w:rPr>
                <w:color w:val="000000" w:themeColor="text1"/>
                <w:sz w:val="24"/>
                <w:szCs w:val="24"/>
              </w:rPr>
              <w:t>Технологии рекламного воздействия в политике и бизнесе.</w:t>
            </w:r>
          </w:p>
        </w:tc>
        <w:tc>
          <w:tcPr>
            <w:tcW w:w="4945"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numPr>
                <w:ilvl w:val="0"/>
                <w:numId w:val="5"/>
              </w:numPr>
              <w:ind w:left="-90" w:hanging="360"/>
              <w:jc w:val="both"/>
              <w:rPr>
                <w:color w:val="000000" w:themeColor="text1"/>
                <w:sz w:val="24"/>
                <w:szCs w:val="24"/>
              </w:rPr>
            </w:pPr>
            <w:r>
              <w:rPr>
                <w:color w:val="000000" w:themeColor="text1"/>
                <w:sz w:val="24"/>
                <w:szCs w:val="24"/>
              </w:rPr>
              <w:t>1. Основные технологии воздействия на потребителя в коммерческой рекламе.</w:t>
            </w:r>
          </w:p>
          <w:p>
            <w:pPr>
              <w:pStyle w:val="Normal"/>
              <w:keepNext w:val="true"/>
              <w:widowControl w:val="false"/>
              <w:numPr>
                <w:ilvl w:val="0"/>
                <w:numId w:val="5"/>
              </w:numPr>
              <w:ind w:left="-90" w:hanging="360"/>
              <w:jc w:val="both"/>
              <w:rPr>
                <w:color w:val="000000" w:themeColor="text1"/>
                <w:sz w:val="24"/>
                <w:szCs w:val="24"/>
              </w:rPr>
            </w:pPr>
            <w:r>
              <w:rPr>
                <w:color w:val="000000" w:themeColor="text1"/>
                <w:sz w:val="24"/>
                <w:szCs w:val="24"/>
              </w:rPr>
              <w:t>2. Основные технологии воздействия на потребителя в политике.</w:t>
            </w:r>
          </w:p>
          <w:p>
            <w:pPr>
              <w:pStyle w:val="Normal"/>
              <w:keepNext w:val="true"/>
              <w:widowControl w:val="false"/>
              <w:numPr>
                <w:ilvl w:val="0"/>
                <w:numId w:val="5"/>
              </w:numPr>
              <w:ind w:left="-90" w:hanging="360"/>
              <w:jc w:val="both"/>
              <w:rPr>
                <w:color w:val="000000" w:themeColor="text1"/>
                <w:sz w:val="24"/>
                <w:szCs w:val="24"/>
              </w:rPr>
            </w:pPr>
            <w:r>
              <w:rPr>
                <w:color w:val="000000" w:themeColor="text1"/>
                <w:sz w:val="24"/>
                <w:szCs w:val="24"/>
              </w:rPr>
              <w:t>3. Планирование комплекса маркетинговых коммуникаций, рекламных акций и кампаний.</w:t>
            </w:r>
          </w:p>
          <w:p>
            <w:pPr>
              <w:pStyle w:val="Normal"/>
              <w:keepNext w:val="true"/>
              <w:widowControl w:val="false"/>
              <w:numPr>
                <w:ilvl w:val="0"/>
                <w:numId w:val="5"/>
              </w:numPr>
              <w:ind w:left="-90" w:hanging="360"/>
              <w:jc w:val="both"/>
              <w:rPr>
                <w:color w:val="000000" w:themeColor="text1"/>
                <w:sz w:val="24"/>
                <w:szCs w:val="24"/>
              </w:rPr>
            </w:pPr>
            <w:r>
              <w:rPr>
                <w:color w:val="000000" w:themeColor="text1"/>
                <w:sz w:val="24"/>
                <w:szCs w:val="24"/>
              </w:rPr>
              <w:t>4. Стратегический и тактический контроль за эффективностью рекламной деятельности.</w:t>
              <w:br/>
            </w:r>
          </w:p>
          <w:p>
            <w:pPr>
              <w:pStyle w:val="Normal"/>
              <w:keepNext w:val="true"/>
              <w:widowControl w:val="false"/>
              <w:numPr>
                <w:ilvl w:val="0"/>
                <w:numId w:val="5"/>
              </w:numPr>
              <w:ind w:left="-90" w:hanging="360"/>
              <w:jc w:val="both"/>
              <w:rPr>
                <w:color w:val="000000" w:themeColor="text1"/>
                <w:sz w:val="24"/>
                <w:szCs w:val="24"/>
              </w:rPr>
            </w:pPr>
            <w:r>
              <w:rPr>
                <w:color w:val="000000" w:themeColor="text1"/>
                <w:sz w:val="24"/>
                <w:szCs w:val="24"/>
              </w:rPr>
              <w:t>Рекомендуемые источники из раздела 8: 1,3,4,6,7. Рекомендуемые источники из раздела 9: 5,6.</w:t>
            </w:r>
          </w:p>
          <w:p>
            <w:pPr>
              <w:pStyle w:val="Normal"/>
              <w:keepNext w:val="true"/>
              <w:widowControl w:val="false"/>
              <w:ind w:left="-114" w:hanging="0"/>
              <w:jc w:val="both"/>
              <w:rPr>
                <w:color w:val="000000" w:themeColor="text1"/>
                <w:sz w:val="24"/>
                <w:szCs w:val="24"/>
              </w:rPr>
            </w:pPr>
            <w:r>
              <w:rPr>
                <w:color w:val="000000" w:themeColor="text1"/>
                <w:sz w:val="24"/>
                <w:szCs w:val="24"/>
              </w:rPr>
            </w:r>
          </w:p>
        </w:tc>
        <w:tc>
          <w:tcPr>
            <w:tcW w:w="1979"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jc w:val="both"/>
              <w:rPr>
                <w:color w:val="000000" w:themeColor="text1"/>
                <w:sz w:val="24"/>
                <w:szCs w:val="24"/>
              </w:rPr>
            </w:pPr>
            <w:r>
              <w:rPr>
                <w:color w:val="000000" w:themeColor="text1"/>
                <w:sz w:val="24"/>
                <w:szCs w:val="24"/>
              </w:rPr>
              <w:t>Опрос, групповая дискуссия, доклад</w:t>
            </w:r>
          </w:p>
        </w:tc>
      </w:tr>
    </w:tbl>
    <w:tbl>
      <w:tblPr>
        <w:tblStyle w:val="ae"/>
        <w:tblW w:w="10231" w:type="dxa"/>
        <w:jc w:val="left"/>
        <w:tblInd w:w="-571" w:type="dxa"/>
        <w:tblLayout w:type="fixed"/>
        <w:tblCellMar>
          <w:top w:w="0" w:type="dxa"/>
          <w:left w:w="108" w:type="dxa"/>
          <w:bottom w:w="0" w:type="dxa"/>
          <w:right w:w="108" w:type="dxa"/>
        </w:tblCellMar>
        <w:tblLook w:noVBand="1" w:val="0400" w:noHBand="0" w:lastColumn="0" w:firstColumn="0" w:lastRow="0" w:firstRow="0"/>
      </w:tblPr>
      <w:tblGrid>
        <w:gridCol w:w="3229"/>
        <w:gridCol w:w="4986"/>
        <w:gridCol w:w="2016"/>
      </w:tblGrid>
      <w:tr>
        <w:trPr/>
        <w:tc>
          <w:tcPr>
            <w:tcW w:w="3229"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jc w:val="both"/>
              <w:rPr>
                <w:color w:val="000000" w:themeColor="text1"/>
                <w:sz w:val="24"/>
                <w:szCs w:val="24"/>
              </w:rPr>
            </w:pPr>
            <w:r>
              <w:rPr>
                <w:color w:val="000000" w:themeColor="text1"/>
                <w:sz w:val="24"/>
                <w:szCs w:val="24"/>
              </w:rPr>
              <w:t>Средства передачи рекламного обращения и их классификация.</w:t>
            </w:r>
          </w:p>
          <w:p>
            <w:pPr>
              <w:pStyle w:val="Normal"/>
              <w:widowControl w:val="false"/>
              <w:shd w:val="clear" w:color="auto" w:fill="FFFFFF"/>
              <w:jc w:val="both"/>
              <w:rPr>
                <w:color w:val="000000" w:themeColor="text1"/>
                <w:sz w:val="24"/>
                <w:szCs w:val="24"/>
              </w:rPr>
            </w:pPr>
            <w:r>
              <w:rPr>
                <w:color w:val="000000" w:themeColor="text1"/>
                <w:sz w:val="24"/>
                <w:szCs w:val="24"/>
              </w:rPr>
            </w:r>
          </w:p>
        </w:tc>
        <w:tc>
          <w:tcPr>
            <w:tcW w:w="498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color w:val="000000" w:themeColor="text1"/>
                <w:sz w:val="24"/>
                <w:szCs w:val="24"/>
              </w:rPr>
            </w:pPr>
            <w:r>
              <w:rPr>
                <w:color w:val="000000" w:themeColor="text1"/>
                <w:sz w:val="24"/>
                <w:szCs w:val="24"/>
              </w:rPr>
              <w:t>1. Классификация средств передачи рекламного обращения по целевой аудитории.</w:t>
            </w:r>
          </w:p>
          <w:p>
            <w:pPr>
              <w:pStyle w:val="Normal"/>
              <w:widowControl w:val="false"/>
              <w:jc w:val="both"/>
              <w:rPr>
                <w:color w:val="000000" w:themeColor="text1"/>
                <w:sz w:val="24"/>
                <w:szCs w:val="24"/>
              </w:rPr>
            </w:pPr>
            <w:r>
              <w:rPr>
                <w:color w:val="000000" w:themeColor="text1"/>
                <w:sz w:val="24"/>
                <w:szCs w:val="24"/>
              </w:rPr>
              <w:t>2. Классификация средств передачи рекламного обращения по широте охвата аудитории.</w:t>
            </w:r>
          </w:p>
          <w:p>
            <w:pPr>
              <w:pStyle w:val="Normal"/>
              <w:widowControl w:val="false"/>
              <w:jc w:val="both"/>
              <w:rPr>
                <w:color w:val="000000" w:themeColor="text1"/>
                <w:sz w:val="24"/>
                <w:szCs w:val="24"/>
              </w:rPr>
            </w:pPr>
            <w:r>
              <w:rPr>
                <w:color w:val="000000" w:themeColor="text1"/>
                <w:sz w:val="24"/>
                <w:szCs w:val="24"/>
              </w:rPr>
              <w:t>3. Классификация средств передачи рекламного обращения по функциям и целям.</w:t>
            </w:r>
          </w:p>
          <w:p>
            <w:pPr>
              <w:pStyle w:val="Normal"/>
              <w:widowControl w:val="false"/>
              <w:jc w:val="both"/>
              <w:rPr>
                <w:color w:val="000000" w:themeColor="text1"/>
                <w:sz w:val="24"/>
                <w:szCs w:val="24"/>
              </w:rPr>
            </w:pPr>
            <w:r>
              <w:rPr>
                <w:color w:val="000000" w:themeColor="text1"/>
                <w:sz w:val="24"/>
                <w:szCs w:val="24"/>
              </w:rPr>
              <w:t>4. Классификация средств передачи рекламного обращения по каналам передачи информации.</w:t>
            </w:r>
          </w:p>
          <w:p>
            <w:pPr>
              <w:pStyle w:val="Normal"/>
              <w:widowControl w:val="false"/>
              <w:jc w:val="both"/>
              <w:rPr>
                <w:rStyle w:val="Fontstyle21"/>
                <w:sz w:val="24"/>
                <w:szCs w:val="24"/>
              </w:rPr>
            </w:pPr>
            <w:r>
              <w:rPr>
                <w:color w:val="000000" w:themeColor="text1"/>
                <w:sz w:val="24"/>
                <w:szCs w:val="24"/>
              </w:rPr>
              <w:t xml:space="preserve">5. Реклама и средства массовой информации. </w:t>
            </w:r>
            <w:r>
              <w:rPr>
                <w:rStyle w:val="Fontstyle21"/>
              </w:rPr>
              <w:t xml:space="preserve">6. </w:t>
            </w:r>
            <w:r>
              <w:rPr>
                <w:rStyle w:val="Fontstyle21"/>
                <w:sz w:val="24"/>
                <w:szCs w:val="24"/>
              </w:rPr>
              <w:t>Социальные сети и новые виртуальные платформы (Яндекс.Дзен, Тик Ток и другие) в рекламных коммуникациях.</w:t>
            </w:r>
          </w:p>
          <w:p>
            <w:pPr>
              <w:pStyle w:val="Normal"/>
              <w:keepNext w:val="true"/>
              <w:widowControl w:val="false"/>
              <w:numPr>
                <w:ilvl w:val="0"/>
                <w:numId w:val="5"/>
              </w:numPr>
              <w:ind w:left="-90" w:hanging="360"/>
              <w:jc w:val="both"/>
              <w:rPr>
                <w:color w:val="000000" w:themeColor="text1"/>
                <w:sz w:val="24"/>
                <w:szCs w:val="24"/>
              </w:rPr>
            </w:pPr>
            <w:r>
              <w:rPr>
                <w:color w:val="000000" w:themeColor="text1"/>
                <w:sz w:val="24"/>
                <w:szCs w:val="24"/>
              </w:rPr>
            </w:r>
          </w:p>
          <w:p>
            <w:pPr>
              <w:pStyle w:val="Normal"/>
              <w:keepNext w:val="true"/>
              <w:widowControl w:val="false"/>
              <w:numPr>
                <w:ilvl w:val="0"/>
                <w:numId w:val="5"/>
              </w:numPr>
              <w:ind w:left="-90" w:hanging="360"/>
              <w:jc w:val="both"/>
              <w:rPr>
                <w:color w:val="000000" w:themeColor="text1"/>
                <w:sz w:val="24"/>
                <w:szCs w:val="24"/>
              </w:rPr>
            </w:pPr>
            <w:r>
              <w:rPr>
                <w:color w:val="000000" w:themeColor="text1"/>
                <w:sz w:val="24"/>
                <w:szCs w:val="24"/>
              </w:rPr>
              <w:t>Рекомендуемые источники из раздела 8: 1,2,5,6,7.</w:t>
            </w:r>
          </w:p>
          <w:p>
            <w:pPr>
              <w:pStyle w:val="Normal"/>
              <w:keepNext w:val="true"/>
              <w:widowControl w:val="false"/>
              <w:numPr>
                <w:ilvl w:val="0"/>
                <w:numId w:val="5"/>
              </w:numPr>
              <w:ind w:left="-90" w:hanging="360"/>
              <w:jc w:val="both"/>
              <w:rPr>
                <w:color w:val="000000" w:themeColor="text1"/>
                <w:sz w:val="24"/>
                <w:szCs w:val="24"/>
              </w:rPr>
            </w:pPr>
            <w:r>
              <w:rPr>
                <w:color w:val="000000" w:themeColor="text1"/>
                <w:sz w:val="24"/>
                <w:szCs w:val="24"/>
              </w:rPr>
              <w:t>Рекомендуемые источники из раздела 9:3,4.</w:t>
            </w:r>
          </w:p>
          <w:p>
            <w:pPr>
              <w:pStyle w:val="Normal"/>
              <w:keepNext w:val="true"/>
              <w:widowControl w:val="false"/>
              <w:numPr>
                <w:ilvl w:val="0"/>
                <w:numId w:val="5"/>
              </w:numPr>
              <w:ind w:left="-90" w:hanging="360"/>
              <w:jc w:val="both"/>
              <w:rPr>
                <w:color w:val="000000" w:themeColor="text1"/>
                <w:sz w:val="24"/>
                <w:szCs w:val="24"/>
              </w:rPr>
            </w:pPr>
            <w:r>
              <w:rPr>
                <w:color w:val="000000" w:themeColor="text1"/>
                <w:sz w:val="24"/>
                <w:szCs w:val="24"/>
              </w:rPr>
            </w:r>
          </w:p>
        </w:tc>
        <w:tc>
          <w:tcPr>
            <w:tcW w:w="2016"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jc w:val="both"/>
              <w:rPr>
                <w:color w:val="000000" w:themeColor="text1"/>
                <w:sz w:val="24"/>
                <w:szCs w:val="24"/>
              </w:rPr>
            </w:pPr>
            <w:r>
              <w:rPr>
                <w:color w:val="000000" w:themeColor="text1"/>
                <w:sz w:val="24"/>
                <w:szCs w:val="24"/>
              </w:rPr>
              <w:t>Опрос, групповая дискуссия</w:t>
            </w:r>
          </w:p>
        </w:tc>
      </w:tr>
      <w:tr>
        <w:trPr/>
        <w:tc>
          <w:tcPr>
            <w:tcW w:w="3229" w:type="dxa"/>
            <w:tcBorders>
              <w:top w:val="single" w:sz="4" w:space="0" w:color="000000"/>
              <w:left w:val="single" w:sz="4" w:space="0" w:color="000000"/>
              <w:bottom w:val="single" w:sz="4" w:space="0" w:color="000000"/>
              <w:right w:val="single" w:sz="4" w:space="0" w:color="000000"/>
            </w:tcBorders>
          </w:tcPr>
          <w:p>
            <w:pPr>
              <w:pStyle w:val="Normal"/>
              <w:widowControl w:val="false"/>
              <w:ind w:firstLine="1"/>
              <w:jc w:val="both"/>
              <w:rPr>
                <w:rStyle w:val="Fontstyle21"/>
                <w:sz w:val="24"/>
                <w:szCs w:val="24"/>
              </w:rPr>
            </w:pPr>
            <w:r>
              <w:rPr>
                <w:color w:val="000000" w:themeColor="text1"/>
                <w:sz w:val="24"/>
                <w:szCs w:val="24"/>
              </w:rPr>
              <w:t xml:space="preserve"> </w:t>
            </w:r>
            <w:r>
              <w:rPr>
                <w:rStyle w:val="Fontstyle01"/>
                <w:b w:val="false"/>
                <w:sz w:val="24"/>
                <w:szCs w:val="24"/>
              </w:rPr>
              <w:t>Реклама в сети Интернет</w:t>
            </w:r>
            <w:r>
              <w:rPr>
                <w:rStyle w:val="Fontstyle21"/>
                <w:sz w:val="24"/>
                <w:szCs w:val="24"/>
              </w:rPr>
              <w:t>.</w:t>
            </w:r>
          </w:p>
          <w:p>
            <w:pPr>
              <w:pStyle w:val="Normal"/>
              <w:widowControl w:val="false"/>
              <w:shd w:val="clear" w:color="auto" w:fill="FFFFFF"/>
              <w:jc w:val="both"/>
              <w:rPr>
                <w:color w:val="000000" w:themeColor="text1"/>
                <w:sz w:val="24"/>
                <w:szCs w:val="24"/>
              </w:rPr>
            </w:pPr>
            <w:r>
              <w:rPr>
                <w:color w:val="000000" w:themeColor="text1"/>
                <w:sz w:val="24"/>
                <w:szCs w:val="24"/>
              </w:rPr>
            </w:r>
          </w:p>
        </w:tc>
        <w:tc>
          <w:tcPr>
            <w:tcW w:w="4986"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numPr>
                <w:ilvl w:val="0"/>
                <w:numId w:val="5"/>
              </w:numPr>
              <w:ind w:left="-90" w:hanging="360"/>
              <w:jc w:val="both"/>
              <w:rPr>
                <w:rStyle w:val="Fontstyle21"/>
                <w:rFonts w:ascii="Times New Roman" w:hAnsi="Times New Roman"/>
                <w:color w:val="000000" w:themeColor="text1"/>
                <w:sz w:val="24"/>
                <w:szCs w:val="24"/>
              </w:rPr>
            </w:pPr>
            <w:r>
              <w:rPr>
                <w:rStyle w:val="Fontstyle21"/>
                <w:sz w:val="24"/>
                <w:szCs w:val="24"/>
              </w:rPr>
              <w:t>1. Контекстная, медийная, SMM и SEO.</w:t>
            </w:r>
          </w:p>
          <w:p>
            <w:pPr>
              <w:pStyle w:val="Normal"/>
              <w:keepNext w:val="true"/>
              <w:widowControl w:val="false"/>
              <w:numPr>
                <w:ilvl w:val="0"/>
                <w:numId w:val="5"/>
              </w:numPr>
              <w:ind w:left="-90" w:hanging="360"/>
              <w:jc w:val="both"/>
              <w:rPr>
                <w:rStyle w:val="Fontstyle21"/>
                <w:rFonts w:ascii="Times New Roman" w:hAnsi="Times New Roman"/>
                <w:color w:val="000000" w:themeColor="text1"/>
                <w:sz w:val="24"/>
                <w:szCs w:val="24"/>
              </w:rPr>
            </w:pPr>
            <w:r>
              <w:rPr>
                <w:rStyle w:val="Fontstyle21"/>
                <w:sz w:val="24"/>
                <w:szCs w:val="24"/>
              </w:rPr>
              <w:t>2. Веб-аналитика для разработки концепции онлайн-рекламы.</w:t>
            </w:r>
          </w:p>
          <w:p>
            <w:pPr>
              <w:pStyle w:val="Normal"/>
              <w:keepNext w:val="true"/>
              <w:widowControl w:val="false"/>
              <w:numPr>
                <w:ilvl w:val="0"/>
                <w:numId w:val="5"/>
              </w:numPr>
              <w:ind w:left="-90" w:hanging="360"/>
              <w:jc w:val="both"/>
              <w:rPr>
                <w:rStyle w:val="Fontstyle21"/>
                <w:rFonts w:ascii="Times New Roman" w:hAnsi="Times New Roman"/>
                <w:color w:val="000000" w:themeColor="text1"/>
                <w:sz w:val="24"/>
                <w:szCs w:val="24"/>
              </w:rPr>
            </w:pPr>
            <w:r>
              <w:rPr>
                <w:rStyle w:val="Fontstyle21"/>
                <w:sz w:val="24"/>
                <w:szCs w:val="24"/>
              </w:rPr>
              <w:t>3. SMM для малого и крупного бизнеса: отличия в подходах.</w:t>
            </w:r>
          </w:p>
          <w:p>
            <w:pPr>
              <w:pStyle w:val="Normal"/>
              <w:keepNext w:val="true"/>
              <w:widowControl w:val="false"/>
              <w:numPr>
                <w:ilvl w:val="0"/>
                <w:numId w:val="5"/>
              </w:numPr>
              <w:ind w:left="-90" w:hanging="360"/>
              <w:jc w:val="both"/>
              <w:rPr>
                <w:rStyle w:val="Fontstyle21"/>
                <w:rFonts w:ascii="Times New Roman" w:hAnsi="Times New Roman"/>
                <w:color w:val="000000" w:themeColor="text1"/>
                <w:sz w:val="24"/>
                <w:szCs w:val="24"/>
              </w:rPr>
            </w:pPr>
            <w:r>
              <w:rPr>
                <w:rStyle w:val="Fontstyle21"/>
                <w:sz w:val="24"/>
                <w:szCs w:val="24"/>
              </w:rPr>
              <w:t>4. Сайт компании/партии как способ коммуникации.</w:t>
            </w:r>
          </w:p>
          <w:p>
            <w:pPr>
              <w:pStyle w:val="Normal"/>
              <w:keepNext w:val="true"/>
              <w:widowControl w:val="false"/>
              <w:numPr>
                <w:ilvl w:val="0"/>
                <w:numId w:val="5"/>
              </w:numPr>
              <w:ind w:left="-90" w:hanging="360"/>
              <w:jc w:val="both"/>
              <w:rPr>
                <w:rStyle w:val="Fontstyle21"/>
                <w:rFonts w:ascii="Times New Roman" w:hAnsi="Times New Roman"/>
                <w:color w:val="000000" w:themeColor="text1"/>
                <w:sz w:val="24"/>
                <w:szCs w:val="24"/>
              </w:rPr>
            </w:pPr>
            <w:r>
              <w:rPr>
                <w:rStyle w:val="Fontstyle21"/>
                <w:sz w:val="24"/>
                <w:szCs w:val="24"/>
              </w:rPr>
              <w:t>5. Блоги лидеров мнений и их использование в рекламных коммуникациях.</w:t>
            </w:r>
          </w:p>
          <w:p>
            <w:pPr>
              <w:pStyle w:val="Normal"/>
              <w:keepNext w:val="true"/>
              <w:widowControl w:val="false"/>
              <w:numPr>
                <w:ilvl w:val="0"/>
                <w:numId w:val="5"/>
              </w:numPr>
              <w:ind w:left="-90" w:hanging="360"/>
              <w:jc w:val="both"/>
              <w:rPr>
                <w:rStyle w:val="Fontstyle21"/>
                <w:rFonts w:ascii="Times New Roman" w:hAnsi="Times New Roman"/>
                <w:color w:val="000000" w:themeColor="text1"/>
                <w:sz w:val="24"/>
                <w:szCs w:val="24"/>
              </w:rPr>
            </w:pPr>
            <w:r>
              <w:rPr>
                <w:rStyle w:val="Fontstyle21"/>
                <w:sz w:val="24"/>
                <w:szCs w:val="24"/>
              </w:rPr>
              <w:t>6. Баннерная реклама.</w:t>
            </w:r>
          </w:p>
          <w:p>
            <w:pPr>
              <w:pStyle w:val="Normal"/>
              <w:keepNext w:val="true"/>
              <w:widowControl w:val="false"/>
              <w:numPr>
                <w:ilvl w:val="0"/>
                <w:numId w:val="5"/>
              </w:numPr>
              <w:ind w:left="-90" w:hanging="360"/>
              <w:jc w:val="both"/>
              <w:rPr>
                <w:rStyle w:val="Fontstyle21"/>
                <w:rFonts w:ascii="Times New Roman" w:hAnsi="Times New Roman"/>
                <w:color w:val="000000" w:themeColor="text1"/>
                <w:sz w:val="24"/>
                <w:szCs w:val="24"/>
              </w:rPr>
            </w:pPr>
            <w:r>
              <w:rPr>
                <w:rStyle w:val="Fontstyle21"/>
                <w:sz w:val="24"/>
                <w:szCs w:val="24"/>
              </w:rPr>
              <w:t>7. Контекстная реклама.</w:t>
            </w:r>
          </w:p>
          <w:p>
            <w:pPr>
              <w:pStyle w:val="Normal"/>
              <w:keepNext w:val="true"/>
              <w:widowControl w:val="false"/>
              <w:numPr>
                <w:ilvl w:val="0"/>
                <w:numId w:val="5"/>
              </w:numPr>
              <w:ind w:left="-90" w:hanging="360"/>
              <w:jc w:val="both"/>
              <w:rPr>
                <w:rStyle w:val="Fontstyle21"/>
                <w:rFonts w:ascii="Times New Roman" w:hAnsi="Times New Roman"/>
                <w:color w:val="000000" w:themeColor="text1"/>
                <w:sz w:val="24"/>
                <w:szCs w:val="24"/>
              </w:rPr>
            </w:pPr>
            <w:r>
              <w:rPr>
                <w:rStyle w:val="Fontstyle21"/>
                <w:sz w:val="24"/>
                <w:szCs w:val="24"/>
              </w:rPr>
              <w:t>8. Оптимизация страниц и контента.</w:t>
            </w:r>
          </w:p>
          <w:p>
            <w:pPr>
              <w:pStyle w:val="Normal"/>
              <w:keepNext w:val="true"/>
              <w:widowControl w:val="false"/>
              <w:numPr>
                <w:ilvl w:val="0"/>
                <w:numId w:val="5"/>
              </w:numPr>
              <w:ind w:left="-90" w:hanging="360"/>
              <w:jc w:val="both"/>
              <w:rPr>
                <w:rStyle w:val="Fontstyle21"/>
                <w:rFonts w:ascii="Times New Roman" w:hAnsi="Times New Roman"/>
                <w:color w:val="000000" w:themeColor="text1"/>
                <w:sz w:val="24"/>
                <w:szCs w:val="24"/>
              </w:rPr>
            </w:pPr>
            <w:r>
              <w:rPr>
                <w:rStyle w:val="Fontstyle21"/>
                <w:sz w:val="24"/>
                <w:szCs w:val="24"/>
              </w:rPr>
              <w:t>9. Реклама в форумах и в блогах.</w:t>
            </w:r>
          </w:p>
          <w:p>
            <w:pPr>
              <w:pStyle w:val="Normal"/>
              <w:keepNext w:val="true"/>
              <w:widowControl w:val="false"/>
              <w:numPr>
                <w:ilvl w:val="0"/>
                <w:numId w:val="5"/>
              </w:numPr>
              <w:ind w:left="-90" w:hanging="360"/>
              <w:jc w:val="both"/>
              <w:rPr>
                <w:rStyle w:val="Fontstyle21"/>
                <w:rFonts w:ascii="Times New Roman" w:hAnsi="Times New Roman"/>
                <w:color w:val="000000" w:themeColor="text1"/>
                <w:sz w:val="24"/>
                <w:szCs w:val="24"/>
              </w:rPr>
            </w:pPr>
            <w:r>
              <w:rPr>
                <w:rStyle w:val="Fontstyle21"/>
                <w:sz w:val="24"/>
                <w:szCs w:val="24"/>
              </w:rPr>
              <w:t>10. Продвижение в социальных сетях.</w:t>
            </w:r>
          </w:p>
          <w:p>
            <w:pPr>
              <w:pStyle w:val="Normal"/>
              <w:keepNext w:val="true"/>
              <w:widowControl w:val="false"/>
              <w:numPr>
                <w:ilvl w:val="0"/>
                <w:numId w:val="5"/>
              </w:numPr>
              <w:ind w:left="-90" w:hanging="360"/>
              <w:jc w:val="both"/>
              <w:rPr>
                <w:rStyle w:val="Fontstyle21"/>
                <w:rFonts w:ascii="Times New Roman" w:hAnsi="Times New Roman"/>
                <w:color w:val="000000" w:themeColor="text1"/>
                <w:sz w:val="24"/>
                <w:szCs w:val="24"/>
              </w:rPr>
            </w:pPr>
            <w:r>
              <w:rPr>
                <w:rStyle w:val="Fontstyle21"/>
                <w:sz w:val="24"/>
                <w:szCs w:val="24"/>
              </w:rPr>
              <w:t>11. Электронная рассылка.</w:t>
            </w:r>
          </w:p>
          <w:p>
            <w:pPr>
              <w:pStyle w:val="Normal"/>
              <w:keepNext w:val="true"/>
              <w:widowControl w:val="false"/>
              <w:numPr>
                <w:ilvl w:val="0"/>
                <w:numId w:val="5"/>
              </w:numPr>
              <w:ind w:left="-90" w:hanging="360"/>
              <w:jc w:val="both"/>
              <w:rPr>
                <w:color w:val="000000" w:themeColor="text1"/>
                <w:sz w:val="24"/>
                <w:szCs w:val="24"/>
              </w:rPr>
            </w:pPr>
            <w:r>
              <w:rPr>
                <w:rStyle w:val="Fontstyle21"/>
                <w:sz w:val="24"/>
                <w:szCs w:val="24"/>
              </w:rPr>
              <w:t>12. Нестандартная реклама в сети Интернет</w:t>
            </w:r>
          </w:p>
          <w:p>
            <w:pPr>
              <w:pStyle w:val="Normal"/>
              <w:keepNext w:val="true"/>
              <w:widowControl w:val="false"/>
              <w:numPr>
                <w:ilvl w:val="0"/>
                <w:numId w:val="5"/>
              </w:numPr>
              <w:ind w:left="-90" w:hanging="360"/>
              <w:jc w:val="both"/>
              <w:rPr>
                <w:color w:val="000000" w:themeColor="text1"/>
                <w:sz w:val="24"/>
                <w:szCs w:val="24"/>
              </w:rPr>
            </w:pPr>
            <w:r>
              <w:rPr>
                <w:color w:val="000000" w:themeColor="text1"/>
                <w:sz w:val="24"/>
                <w:szCs w:val="24"/>
              </w:rPr>
            </w:r>
          </w:p>
          <w:p>
            <w:pPr>
              <w:pStyle w:val="Normal"/>
              <w:keepNext w:val="true"/>
              <w:widowControl w:val="false"/>
              <w:numPr>
                <w:ilvl w:val="0"/>
                <w:numId w:val="5"/>
              </w:numPr>
              <w:ind w:left="-90" w:hanging="360"/>
              <w:jc w:val="both"/>
              <w:rPr>
                <w:color w:val="000000" w:themeColor="text1"/>
                <w:sz w:val="24"/>
                <w:szCs w:val="24"/>
              </w:rPr>
            </w:pPr>
            <w:r>
              <w:rPr>
                <w:color w:val="000000" w:themeColor="text1"/>
                <w:sz w:val="24"/>
                <w:szCs w:val="24"/>
              </w:rPr>
              <w:t>Рекомендуемые источники из раздела 8: 1,4. Рекомендуемые источники из раздела 9: 1,2,4.</w:t>
            </w:r>
          </w:p>
          <w:p>
            <w:pPr>
              <w:pStyle w:val="Normal"/>
              <w:keepNext w:val="true"/>
              <w:widowControl w:val="false"/>
              <w:numPr>
                <w:ilvl w:val="0"/>
                <w:numId w:val="5"/>
              </w:numPr>
              <w:ind w:left="-90" w:hanging="360"/>
              <w:jc w:val="both"/>
              <w:rPr>
                <w:color w:val="000000" w:themeColor="text1"/>
                <w:sz w:val="24"/>
                <w:szCs w:val="24"/>
              </w:rPr>
            </w:pPr>
            <w:r>
              <w:rPr>
                <w:color w:val="000000" w:themeColor="text1"/>
                <w:sz w:val="24"/>
                <w:szCs w:val="24"/>
              </w:rPr>
            </w:r>
          </w:p>
        </w:tc>
        <w:tc>
          <w:tcPr>
            <w:tcW w:w="2016"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jc w:val="both"/>
              <w:rPr>
                <w:color w:val="000000" w:themeColor="text1"/>
                <w:sz w:val="24"/>
                <w:szCs w:val="24"/>
              </w:rPr>
            </w:pPr>
            <w:r>
              <w:rPr>
                <w:color w:val="000000" w:themeColor="text1"/>
                <w:sz w:val="24"/>
                <w:szCs w:val="24"/>
              </w:rPr>
              <w:t>Опрос, групповая дискуссия, доклад</w:t>
            </w:r>
          </w:p>
        </w:tc>
      </w:tr>
      <w:tr>
        <w:trPr/>
        <w:tc>
          <w:tcPr>
            <w:tcW w:w="3229"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jc w:val="both"/>
              <w:rPr>
                <w:color w:val="000000" w:themeColor="text1"/>
                <w:sz w:val="24"/>
                <w:szCs w:val="24"/>
              </w:rPr>
            </w:pPr>
            <w:r>
              <w:rPr>
                <w:color w:val="000000" w:themeColor="text1"/>
                <w:sz w:val="24"/>
                <w:szCs w:val="24"/>
              </w:rPr>
              <w:t>Реклама и паблик рилейшнз.</w:t>
            </w:r>
          </w:p>
        </w:tc>
        <w:tc>
          <w:tcPr>
            <w:tcW w:w="4986"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jc w:val="both"/>
              <w:rPr>
                <w:color w:val="000000" w:themeColor="text1"/>
                <w:sz w:val="24"/>
                <w:szCs w:val="24"/>
              </w:rPr>
            </w:pPr>
            <w:r>
              <w:rPr>
                <w:color w:val="000000" w:themeColor="text1"/>
                <w:sz w:val="24"/>
                <w:szCs w:val="24"/>
              </w:rPr>
              <w:t>1. Паблик рилейшнз как система установления связей с общественностью и создания общественного мнения.</w:t>
            </w:r>
          </w:p>
          <w:p>
            <w:pPr>
              <w:pStyle w:val="Normal"/>
              <w:widowControl w:val="false"/>
              <w:shd w:val="clear" w:color="auto" w:fill="FFFFFF"/>
              <w:jc w:val="both"/>
              <w:rPr>
                <w:color w:val="000000" w:themeColor="text1"/>
                <w:sz w:val="24"/>
                <w:szCs w:val="24"/>
              </w:rPr>
            </w:pPr>
            <w:r>
              <w:rPr>
                <w:color w:val="000000" w:themeColor="text1"/>
                <w:sz w:val="24"/>
                <w:szCs w:val="24"/>
              </w:rPr>
              <w:t>2. История развития паблик рилейшнз.</w:t>
            </w:r>
          </w:p>
          <w:p>
            <w:pPr>
              <w:pStyle w:val="Normal"/>
              <w:widowControl w:val="false"/>
              <w:shd w:val="clear" w:color="auto" w:fill="FFFFFF"/>
              <w:jc w:val="both"/>
              <w:rPr>
                <w:color w:val="000000" w:themeColor="text1"/>
                <w:sz w:val="24"/>
                <w:szCs w:val="24"/>
              </w:rPr>
            </w:pPr>
            <w:r>
              <w:rPr>
                <w:color w:val="000000" w:themeColor="text1"/>
                <w:sz w:val="24"/>
                <w:szCs w:val="24"/>
              </w:rPr>
              <w:t>3. Функции паблик рилейшнз.</w:t>
            </w:r>
          </w:p>
          <w:p>
            <w:pPr>
              <w:pStyle w:val="Normal"/>
              <w:widowControl w:val="false"/>
              <w:shd w:val="clear" w:color="auto" w:fill="FFFFFF"/>
              <w:jc w:val="both"/>
              <w:rPr>
                <w:color w:val="000000" w:themeColor="text1"/>
                <w:sz w:val="24"/>
                <w:szCs w:val="24"/>
              </w:rPr>
            </w:pPr>
            <w:r>
              <w:rPr>
                <w:color w:val="000000" w:themeColor="text1"/>
                <w:sz w:val="24"/>
                <w:szCs w:val="24"/>
              </w:rPr>
              <w:t>4. Взаимосвязь рекламы и паблик рилейшнз.</w:t>
            </w:r>
          </w:p>
          <w:p>
            <w:pPr>
              <w:pStyle w:val="Normal"/>
              <w:widowControl w:val="false"/>
              <w:shd w:val="clear" w:color="auto" w:fill="FFFFFF"/>
              <w:jc w:val="both"/>
              <w:rPr>
                <w:b/>
                <w:b/>
                <w:color w:val="000000" w:themeColor="text1"/>
                <w:sz w:val="24"/>
                <w:szCs w:val="24"/>
              </w:rPr>
            </w:pPr>
            <w:r>
              <w:rPr>
                <w:color w:val="000000" w:themeColor="text1"/>
                <w:sz w:val="24"/>
                <w:szCs w:val="24"/>
              </w:rPr>
              <w:t>5. Воздействие рекламных и РR обращений.</w:t>
            </w:r>
          </w:p>
          <w:p>
            <w:pPr>
              <w:pStyle w:val="Normal"/>
              <w:keepNext w:val="true"/>
              <w:widowControl w:val="false"/>
              <w:numPr>
                <w:ilvl w:val="0"/>
                <w:numId w:val="5"/>
              </w:numPr>
              <w:ind w:left="-90" w:hanging="360"/>
              <w:jc w:val="both"/>
              <w:rPr>
                <w:color w:val="000000" w:themeColor="text1"/>
                <w:sz w:val="24"/>
                <w:szCs w:val="24"/>
              </w:rPr>
            </w:pPr>
            <w:r>
              <w:rPr>
                <w:color w:val="000000" w:themeColor="text1"/>
                <w:sz w:val="24"/>
                <w:szCs w:val="24"/>
              </w:rPr>
              <w:br/>
              <w:t>Рекомендуемые источники из раздела 8: 2,5,7. Рекомендуемые источники из раздела 9: 2, 7-18.</w:t>
            </w:r>
          </w:p>
          <w:p>
            <w:pPr>
              <w:pStyle w:val="Normal"/>
              <w:keepNext w:val="true"/>
              <w:widowControl w:val="false"/>
              <w:numPr>
                <w:ilvl w:val="0"/>
                <w:numId w:val="5"/>
              </w:numPr>
              <w:ind w:left="-90" w:hanging="360"/>
              <w:jc w:val="both"/>
              <w:rPr>
                <w:color w:val="000000" w:themeColor="text1"/>
                <w:sz w:val="24"/>
                <w:szCs w:val="24"/>
              </w:rPr>
            </w:pPr>
            <w:r>
              <w:rPr>
                <w:color w:val="000000" w:themeColor="text1"/>
                <w:sz w:val="24"/>
                <w:szCs w:val="24"/>
              </w:rPr>
            </w:r>
          </w:p>
        </w:tc>
        <w:tc>
          <w:tcPr>
            <w:tcW w:w="2016"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jc w:val="both"/>
              <w:rPr>
                <w:color w:val="000000" w:themeColor="text1"/>
                <w:sz w:val="24"/>
                <w:szCs w:val="24"/>
              </w:rPr>
            </w:pPr>
            <w:r>
              <w:rPr>
                <w:color w:val="000000" w:themeColor="text1"/>
                <w:sz w:val="24"/>
                <w:szCs w:val="24"/>
              </w:rPr>
              <w:t>Опрос, групповая дискуссия, анализ кейсов</w:t>
            </w:r>
          </w:p>
        </w:tc>
      </w:tr>
    </w:tbl>
    <w:p>
      <w:pPr>
        <w:pStyle w:val="Normal"/>
        <w:tabs>
          <w:tab w:val="clear" w:pos="720"/>
          <w:tab w:val="left" w:pos="709" w:leader="none"/>
          <w:tab w:val="left" w:pos="993" w:leader="none"/>
        </w:tabs>
        <w:spacing w:lineRule="auto" w:line="360"/>
        <w:jc w:val="both"/>
        <w:rPr>
          <w:b/>
          <w:b/>
          <w:color w:val="000000" w:themeColor="text1"/>
          <w:sz w:val="24"/>
          <w:szCs w:val="24"/>
        </w:rPr>
      </w:pPr>
      <w:r>
        <w:rPr>
          <w:b/>
          <w:color w:val="000000" w:themeColor="text1"/>
          <w:sz w:val="24"/>
          <w:szCs w:val="24"/>
        </w:rPr>
        <w:t xml:space="preserve"> </w:t>
      </w:r>
    </w:p>
    <w:p>
      <w:pPr>
        <w:pStyle w:val="Normal"/>
        <w:spacing w:lineRule="auto" w:line="360"/>
        <w:jc w:val="both"/>
        <w:rPr>
          <w:b/>
          <w:b/>
          <w:color w:val="000000" w:themeColor="text1"/>
          <w:sz w:val="28"/>
          <w:szCs w:val="28"/>
        </w:rPr>
      </w:pPr>
      <w:r>
        <w:rPr>
          <w:b/>
          <w:color w:val="000000" w:themeColor="text1"/>
          <w:sz w:val="28"/>
          <w:szCs w:val="28"/>
        </w:rPr>
        <w:t xml:space="preserve">6. </w:t>
      </w:r>
      <w:r>
        <w:rPr>
          <w:b/>
          <w:bCs/>
          <w:color w:val="000000" w:themeColor="text1"/>
          <w:sz w:val="28"/>
          <w:szCs w:val="28"/>
        </w:rPr>
        <w:t>Перечень учебно-методического обеспечения для самостоятельной работы обучающихся по дисциплине</w:t>
      </w:r>
    </w:p>
    <w:p>
      <w:pPr>
        <w:pStyle w:val="Normal"/>
        <w:spacing w:lineRule="auto" w:line="360"/>
        <w:jc w:val="both"/>
        <w:rPr>
          <w:color w:val="000000" w:themeColor="text1"/>
          <w:sz w:val="28"/>
          <w:szCs w:val="28"/>
        </w:rPr>
      </w:pPr>
      <w:r>
        <w:rPr>
          <w:b/>
          <w:color w:val="000000" w:themeColor="text1"/>
          <w:sz w:val="28"/>
          <w:szCs w:val="28"/>
        </w:rPr>
        <w:t xml:space="preserve">6.1. Перечень вопросов, отводимых на самостоятельное освоение дисциплины, формы внеаудиторной самостоятельной работы. </w:t>
        <w:br/>
      </w:r>
    </w:p>
    <w:tbl>
      <w:tblPr>
        <w:tblStyle w:val="af0"/>
        <w:tblW w:w="10185" w:type="dxa"/>
        <w:jc w:val="left"/>
        <w:tblInd w:w="-556" w:type="dxa"/>
        <w:tblLayout w:type="fixed"/>
        <w:tblCellMar>
          <w:top w:w="0" w:type="dxa"/>
          <w:left w:w="108" w:type="dxa"/>
          <w:bottom w:w="0" w:type="dxa"/>
          <w:right w:w="108" w:type="dxa"/>
        </w:tblCellMar>
        <w:tblLook w:noVBand="1" w:val="0400" w:noHBand="0" w:lastColumn="0" w:firstColumn="0" w:lastRow="0" w:firstRow="0"/>
      </w:tblPr>
      <w:tblGrid>
        <w:gridCol w:w="2364"/>
        <w:gridCol w:w="4146"/>
        <w:gridCol w:w="3675"/>
      </w:tblGrid>
      <w:tr>
        <w:trPr/>
        <w:tc>
          <w:tcPr>
            <w:tcW w:w="23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firstLine="1"/>
              <w:jc w:val="both"/>
              <w:rPr>
                <w:color w:val="000000" w:themeColor="text1"/>
                <w:sz w:val="24"/>
                <w:szCs w:val="24"/>
              </w:rPr>
            </w:pPr>
            <w:r>
              <w:rPr>
                <w:b/>
                <w:color w:val="000000" w:themeColor="text1"/>
                <w:sz w:val="24"/>
                <w:szCs w:val="24"/>
              </w:rPr>
              <w:t>Наименование тем (разделов) дисциплины</w:t>
            </w:r>
          </w:p>
        </w:tc>
        <w:tc>
          <w:tcPr>
            <w:tcW w:w="4146" w:type="dxa"/>
            <w:tcBorders>
              <w:top w:val="single" w:sz="4" w:space="0" w:color="000000"/>
              <w:left w:val="single" w:sz="4" w:space="0" w:color="000000"/>
              <w:bottom w:val="single" w:sz="4" w:space="0" w:color="000000"/>
              <w:right w:val="single" w:sz="4" w:space="0" w:color="000000"/>
            </w:tcBorders>
          </w:tcPr>
          <w:p>
            <w:pPr>
              <w:pStyle w:val="Normal"/>
              <w:widowControl w:val="false"/>
              <w:ind w:left="-71" w:hanging="0"/>
              <w:jc w:val="center"/>
              <w:rPr>
                <w:b/>
                <w:b/>
                <w:color w:val="000000" w:themeColor="text1"/>
                <w:sz w:val="24"/>
                <w:szCs w:val="24"/>
              </w:rPr>
            </w:pPr>
            <w:r>
              <w:rPr>
                <w:b/>
                <w:color w:val="000000" w:themeColor="text1"/>
                <w:sz w:val="24"/>
                <w:szCs w:val="24"/>
              </w:rPr>
              <w:t>Перечень вопросов, отводимых на самостоятельное усвоение</w:t>
            </w:r>
          </w:p>
          <w:p>
            <w:pPr>
              <w:pStyle w:val="Normal"/>
              <w:widowControl w:val="false"/>
              <w:ind w:left="-71" w:hanging="0"/>
              <w:jc w:val="center"/>
              <w:rPr>
                <w:b/>
                <w:b/>
                <w:color w:val="000000" w:themeColor="text1"/>
                <w:sz w:val="24"/>
                <w:szCs w:val="24"/>
              </w:rPr>
            </w:pPr>
            <w:r>
              <w:rPr>
                <w:b/>
                <w:color w:val="000000" w:themeColor="text1"/>
                <w:sz w:val="24"/>
                <w:szCs w:val="24"/>
              </w:rPr>
            </w:r>
          </w:p>
          <w:p>
            <w:pPr>
              <w:pStyle w:val="Normal"/>
              <w:keepNext w:val="true"/>
              <w:widowControl w:val="false"/>
              <w:ind w:left="-114" w:hanging="0"/>
              <w:jc w:val="both"/>
              <w:rPr>
                <w:color w:val="000000" w:themeColor="text1"/>
                <w:sz w:val="24"/>
                <w:szCs w:val="24"/>
              </w:rPr>
            </w:pPr>
            <w:r>
              <w:rPr>
                <w:color w:val="000000" w:themeColor="text1"/>
                <w:sz w:val="24"/>
                <w:szCs w:val="24"/>
              </w:rPr>
            </w:r>
          </w:p>
        </w:tc>
        <w:tc>
          <w:tcPr>
            <w:tcW w:w="367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244" w:leader="none"/>
              </w:tabs>
              <w:ind w:left="527" w:hanging="0"/>
              <w:jc w:val="both"/>
              <w:rPr>
                <w:color w:val="000000" w:themeColor="text1"/>
                <w:sz w:val="24"/>
                <w:szCs w:val="24"/>
              </w:rPr>
            </w:pPr>
            <w:r>
              <w:rPr>
                <w:b/>
                <w:color w:val="000000" w:themeColor="text1"/>
                <w:sz w:val="24"/>
                <w:szCs w:val="24"/>
              </w:rPr>
              <w:t>Формы внеаудиторной самостоятельной работы</w:t>
            </w:r>
          </w:p>
        </w:tc>
      </w:tr>
      <w:tr>
        <w:trPr/>
        <w:tc>
          <w:tcPr>
            <w:tcW w:w="23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60"/>
              <w:ind w:firstLine="1"/>
              <w:jc w:val="both"/>
              <w:rPr>
                <w:color w:val="000000" w:themeColor="text1"/>
                <w:sz w:val="24"/>
                <w:szCs w:val="24"/>
              </w:rPr>
            </w:pPr>
            <w:r>
              <w:rPr>
                <w:rStyle w:val="Fontstyle01"/>
                <w:b w:val="false"/>
                <w:sz w:val="24"/>
                <w:szCs w:val="24"/>
              </w:rPr>
              <w:t>История рекламы: мировая и российская практика.</w:t>
            </w:r>
          </w:p>
        </w:tc>
        <w:tc>
          <w:tcPr>
            <w:tcW w:w="4146"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ind w:left="-114" w:hanging="0"/>
              <w:jc w:val="both"/>
              <w:rPr>
                <w:color w:val="000000" w:themeColor="text1"/>
                <w:sz w:val="24"/>
                <w:szCs w:val="24"/>
              </w:rPr>
            </w:pPr>
            <w:r>
              <w:rPr>
                <w:color w:val="000000" w:themeColor="text1"/>
                <w:sz w:val="24"/>
                <w:szCs w:val="24"/>
              </w:rPr>
              <w:t>Примеры российских и зарубежных рекламных кампаний. Сравнительный исторический анализ.</w:t>
            </w:r>
          </w:p>
          <w:p>
            <w:pPr>
              <w:pStyle w:val="Normal"/>
              <w:keepNext w:val="true"/>
              <w:widowControl w:val="false"/>
              <w:ind w:left="-114" w:hanging="0"/>
              <w:jc w:val="both"/>
              <w:rPr>
                <w:color w:val="000000" w:themeColor="text1"/>
                <w:sz w:val="24"/>
                <w:szCs w:val="24"/>
              </w:rPr>
            </w:pPr>
            <w:r>
              <w:rPr>
                <w:color w:val="000000" w:themeColor="text1"/>
                <w:sz w:val="24"/>
                <w:szCs w:val="24"/>
              </w:rPr>
              <w:t>Анализ успешных кейсов креативных рекламных кампаний.</w:t>
            </w:r>
          </w:p>
          <w:p>
            <w:pPr>
              <w:pStyle w:val="Normal"/>
              <w:keepNext w:val="true"/>
              <w:widowControl w:val="false"/>
              <w:ind w:left="-114" w:hanging="0"/>
              <w:jc w:val="both"/>
              <w:rPr>
                <w:color w:val="000000" w:themeColor="text1"/>
                <w:sz w:val="24"/>
                <w:szCs w:val="24"/>
              </w:rPr>
            </w:pPr>
            <w:r>
              <w:rPr>
                <w:color w:val="000000" w:themeColor="text1"/>
                <w:sz w:val="24"/>
                <w:szCs w:val="24"/>
              </w:rPr>
            </w:r>
          </w:p>
        </w:tc>
        <w:tc>
          <w:tcPr>
            <w:tcW w:w="3675"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9"/>
              </w:numPr>
              <w:tabs>
                <w:tab w:val="clear" w:pos="720"/>
                <w:tab w:val="left" w:pos="244" w:leader="none"/>
              </w:tabs>
              <w:ind w:left="102" w:firstLine="425"/>
              <w:jc w:val="both"/>
              <w:rPr>
                <w:color w:val="000000" w:themeColor="text1"/>
                <w:sz w:val="24"/>
                <w:szCs w:val="24"/>
              </w:rPr>
            </w:pPr>
            <w:r>
              <w:rPr>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bl>
    <w:tbl>
      <w:tblPr>
        <w:tblStyle w:val="af1"/>
        <w:tblW w:w="10185" w:type="dxa"/>
        <w:jc w:val="left"/>
        <w:tblInd w:w="-572" w:type="dxa"/>
        <w:tblLayout w:type="fixed"/>
        <w:tblCellMar>
          <w:top w:w="0" w:type="dxa"/>
          <w:left w:w="108" w:type="dxa"/>
          <w:bottom w:w="0" w:type="dxa"/>
          <w:right w:w="108" w:type="dxa"/>
        </w:tblCellMar>
        <w:tblLook w:noVBand="1" w:val="0400" w:noHBand="0" w:lastColumn="0" w:firstColumn="0" w:lastRow="0" w:firstRow="0"/>
      </w:tblPr>
      <w:tblGrid>
        <w:gridCol w:w="2381"/>
        <w:gridCol w:w="4142"/>
        <w:gridCol w:w="3662"/>
      </w:tblGrid>
      <w:tr>
        <w:trPr/>
        <w:tc>
          <w:tcPr>
            <w:tcW w:w="2381"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spacing w:lineRule="auto" w:line="360"/>
              <w:jc w:val="both"/>
              <w:rPr>
                <w:color w:val="000000" w:themeColor="text1"/>
                <w:sz w:val="24"/>
                <w:szCs w:val="24"/>
              </w:rPr>
            </w:pPr>
            <w:r>
              <w:rPr>
                <w:rStyle w:val="Fontstyle01"/>
                <w:b w:val="false"/>
                <w:sz w:val="24"/>
                <w:szCs w:val="24"/>
              </w:rPr>
              <w:t>Правовые и этические аспекты рекламной деятельности.</w:t>
            </w:r>
          </w:p>
        </w:tc>
        <w:tc>
          <w:tcPr>
            <w:tcW w:w="4142"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ind w:left="-114" w:hanging="0"/>
              <w:jc w:val="both"/>
              <w:rPr>
                <w:color w:val="000000" w:themeColor="text1"/>
                <w:sz w:val="24"/>
                <w:szCs w:val="24"/>
              </w:rPr>
            </w:pPr>
            <w:r>
              <w:rPr>
                <w:color w:val="000000" w:themeColor="text1"/>
                <w:sz w:val="24"/>
                <w:szCs w:val="24"/>
              </w:rPr>
              <w:t xml:space="preserve">Анализ правовых аспектов проведения рекламной кампании в соответствии с </w:t>
            </w:r>
            <w:r>
              <w:rPr>
                <w:rStyle w:val="Fontstyle21"/>
                <w:sz w:val="24"/>
                <w:szCs w:val="24"/>
              </w:rPr>
              <w:t>Федеральным законом «О рекламе» от 13.03.2006 N 38-ФЗ.</w:t>
            </w:r>
          </w:p>
          <w:p>
            <w:pPr>
              <w:pStyle w:val="Normal"/>
              <w:keepNext w:val="true"/>
              <w:widowControl w:val="false"/>
              <w:ind w:left="-114" w:hanging="0"/>
              <w:jc w:val="both"/>
              <w:rPr>
                <w:color w:val="000000" w:themeColor="text1"/>
                <w:sz w:val="24"/>
                <w:szCs w:val="24"/>
              </w:rPr>
            </w:pPr>
            <w:r>
              <w:rPr>
                <w:color w:val="000000" w:themeColor="text1"/>
                <w:sz w:val="24"/>
                <w:szCs w:val="24"/>
              </w:rPr>
            </w:r>
          </w:p>
        </w:tc>
        <w:tc>
          <w:tcPr>
            <w:tcW w:w="3662"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1"/>
              </w:numPr>
              <w:tabs>
                <w:tab w:val="clear" w:pos="720"/>
                <w:tab w:val="left" w:pos="244" w:leader="none"/>
              </w:tabs>
              <w:ind w:left="102" w:firstLine="425"/>
              <w:jc w:val="both"/>
              <w:rPr>
                <w:color w:val="000000" w:themeColor="text1"/>
                <w:sz w:val="24"/>
                <w:szCs w:val="24"/>
              </w:rPr>
            </w:pPr>
            <w:r>
              <w:rPr>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trPr/>
        <w:tc>
          <w:tcPr>
            <w:tcW w:w="2381"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spacing w:lineRule="auto" w:line="360"/>
              <w:jc w:val="both"/>
              <w:rPr>
                <w:color w:val="000000" w:themeColor="text1"/>
                <w:sz w:val="24"/>
                <w:szCs w:val="24"/>
              </w:rPr>
            </w:pPr>
            <w:r>
              <w:rPr>
                <w:rStyle w:val="Fontstyle01"/>
                <w:b w:val="false"/>
                <w:sz w:val="24"/>
                <w:szCs w:val="24"/>
              </w:rPr>
              <w:t>Язык рекламы как семиотическая система.</w:t>
            </w:r>
          </w:p>
        </w:tc>
        <w:tc>
          <w:tcPr>
            <w:tcW w:w="4142"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jc w:val="both"/>
              <w:rPr>
                <w:color w:val="000000" w:themeColor="text1"/>
                <w:sz w:val="24"/>
                <w:szCs w:val="24"/>
              </w:rPr>
            </w:pPr>
            <w:r>
              <w:rPr>
                <w:color w:val="000000" w:themeColor="text1"/>
                <w:sz w:val="24"/>
                <w:szCs w:val="24"/>
              </w:rPr>
              <w:t>Определение основных элементов рекламного обращения на примере реклам крупных международных компаний.</w:t>
            </w:r>
          </w:p>
        </w:tc>
        <w:tc>
          <w:tcPr>
            <w:tcW w:w="3662"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6"/>
              </w:numPr>
              <w:tabs>
                <w:tab w:val="clear" w:pos="720"/>
                <w:tab w:val="left" w:pos="244" w:leader="none"/>
              </w:tabs>
              <w:ind w:left="102" w:firstLine="425"/>
              <w:jc w:val="both"/>
              <w:rPr>
                <w:color w:val="000000" w:themeColor="text1"/>
                <w:sz w:val="24"/>
                <w:szCs w:val="24"/>
              </w:rPr>
            </w:pPr>
            <w:r>
              <w:rPr>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trPr/>
        <w:tc>
          <w:tcPr>
            <w:tcW w:w="238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spacing w:lineRule="auto" w:line="360"/>
              <w:jc w:val="both"/>
              <w:rPr>
                <w:color w:val="000000" w:themeColor="text1"/>
                <w:sz w:val="24"/>
                <w:szCs w:val="24"/>
              </w:rPr>
            </w:pPr>
            <w:r>
              <w:rPr>
                <w:rStyle w:val="Fontstyle01"/>
                <w:b w:val="false"/>
                <w:sz w:val="24"/>
                <w:szCs w:val="24"/>
              </w:rPr>
              <w:t>Константы рекламной кампании.</w:t>
            </w:r>
          </w:p>
        </w:tc>
        <w:tc>
          <w:tcPr>
            <w:tcW w:w="4142"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jc w:val="both"/>
              <w:rPr>
                <w:color w:val="000000" w:themeColor="text1"/>
                <w:sz w:val="24"/>
                <w:szCs w:val="24"/>
              </w:rPr>
            </w:pPr>
            <w:r>
              <w:rPr>
                <w:color w:val="000000" w:themeColor="text1"/>
                <w:sz w:val="24"/>
                <w:szCs w:val="24"/>
              </w:rPr>
              <w:t>Определение констант рекламных кампаний на примере брендов топ-100.</w:t>
            </w:r>
          </w:p>
        </w:tc>
        <w:tc>
          <w:tcPr>
            <w:tcW w:w="3662"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7"/>
              </w:numPr>
              <w:tabs>
                <w:tab w:val="clear" w:pos="720"/>
                <w:tab w:val="left" w:pos="244" w:leader="none"/>
              </w:tabs>
              <w:ind w:left="102" w:firstLine="425"/>
              <w:jc w:val="both"/>
              <w:rPr>
                <w:color w:val="000000" w:themeColor="text1"/>
                <w:sz w:val="24"/>
                <w:szCs w:val="24"/>
              </w:rPr>
            </w:pPr>
            <w:r>
              <w:rPr>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trPr/>
        <w:tc>
          <w:tcPr>
            <w:tcW w:w="2381" w:type="dxa"/>
            <w:tcBorders>
              <w:top w:val="single" w:sz="4" w:space="0" w:color="000000"/>
              <w:left w:val="single" w:sz="4" w:space="0" w:color="000000"/>
              <w:bottom w:val="single" w:sz="4" w:space="0" w:color="000000"/>
            </w:tcBorders>
            <w:vAlign w:val="center"/>
          </w:tcPr>
          <w:p>
            <w:pPr>
              <w:pStyle w:val="Normal"/>
              <w:widowControl w:val="false"/>
              <w:shd w:val="clear" w:color="auto" w:fill="FFFFFF"/>
              <w:spacing w:lineRule="auto" w:line="360"/>
              <w:jc w:val="both"/>
              <w:rPr>
                <w:color w:val="000000" w:themeColor="text1"/>
                <w:sz w:val="24"/>
                <w:szCs w:val="24"/>
              </w:rPr>
            </w:pPr>
            <w:r>
              <w:rPr>
                <w:color w:val="000000" w:themeColor="text1"/>
                <w:sz w:val="24"/>
                <w:szCs w:val="24"/>
              </w:rPr>
              <w:t>Технологии рекламного воздействия в политике и бизнесе.</w:t>
            </w:r>
          </w:p>
        </w:tc>
        <w:tc>
          <w:tcPr>
            <w:tcW w:w="4142"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numPr>
                <w:ilvl w:val="0"/>
                <w:numId w:val="5"/>
              </w:numPr>
              <w:ind w:left="-90" w:hanging="360"/>
              <w:jc w:val="both"/>
              <w:rPr>
                <w:color w:val="000000" w:themeColor="text1"/>
                <w:sz w:val="24"/>
                <w:szCs w:val="24"/>
              </w:rPr>
            </w:pPr>
            <w:r>
              <w:rPr>
                <w:color w:val="000000" w:themeColor="text1"/>
                <w:sz w:val="24"/>
                <w:szCs w:val="24"/>
              </w:rPr>
              <w:t>Сравнительный анализ технологий рекламного воздействия в политике и бизнесе.</w:t>
            </w:r>
          </w:p>
          <w:p>
            <w:pPr>
              <w:pStyle w:val="Normal"/>
              <w:keepNext w:val="true"/>
              <w:widowControl w:val="false"/>
              <w:ind w:left="-114" w:hanging="0"/>
              <w:jc w:val="both"/>
              <w:rPr>
                <w:color w:val="000000" w:themeColor="text1"/>
                <w:sz w:val="24"/>
                <w:szCs w:val="24"/>
              </w:rPr>
            </w:pPr>
            <w:r>
              <w:rPr>
                <w:color w:val="000000" w:themeColor="text1"/>
                <w:sz w:val="24"/>
                <w:szCs w:val="24"/>
              </w:rPr>
            </w:r>
          </w:p>
        </w:tc>
        <w:tc>
          <w:tcPr>
            <w:tcW w:w="3662"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0"/>
              </w:numPr>
              <w:tabs>
                <w:tab w:val="clear" w:pos="720"/>
                <w:tab w:val="left" w:pos="244" w:leader="none"/>
              </w:tabs>
              <w:ind w:left="102" w:firstLine="425"/>
              <w:jc w:val="both"/>
              <w:rPr>
                <w:color w:val="000000" w:themeColor="text1"/>
                <w:sz w:val="24"/>
                <w:szCs w:val="24"/>
              </w:rPr>
            </w:pPr>
            <w:r>
              <w:rPr>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bl>
    <w:tbl>
      <w:tblPr>
        <w:tblStyle w:val="af2"/>
        <w:tblW w:w="10215" w:type="dxa"/>
        <w:jc w:val="left"/>
        <w:tblInd w:w="-555" w:type="dxa"/>
        <w:tblLayout w:type="fixed"/>
        <w:tblCellMar>
          <w:top w:w="0" w:type="dxa"/>
          <w:left w:w="108" w:type="dxa"/>
          <w:bottom w:w="0" w:type="dxa"/>
          <w:right w:w="108" w:type="dxa"/>
        </w:tblCellMar>
        <w:tblLook w:noVBand="1" w:val="0400" w:noHBand="0" w:lastColumn="0" w:firstColumn="0" w:lastRow="0" w:firstRow="0"/>
      </w:tblPr>
      <w:tblGrid>
        <w:gridCol w:w="2362"/>
        <w:gridCol w:w="4163"/>
        <w:gridCol w:w="3690"/>
      </w:tblGrid>
      <w:tr>
        <w:trPr/>
        <w:tc>
          <w:tcPr>
            <w:tcW w:w="2362"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spacing w:lineRule="auto" w:line="360"/>
              <w:jc w:val="both"/>
              <w:rPr>
                <w:color w:val="000000" w:themeColor="text1"/>
                <w:sz w:val="24"/>
                <w:szCs w:val="24"/>
              </w:rPr>
            </w:pPr>
            <w:r>
              <w:rPr>
                <w:color w:val="000000" w:themeColor="text1"/>
                <w:sz w:val="24"/>
                <w:szCs w:val="24"/>
              </w:rPr>
              <w:t>Средства передачи рекламного обращения и их классификация.</w:t>
            </w:r>
          </w:p>
        </w:tc>
        <w:tc>
          <w:tcPr>
            <w:tcW w:w="4163"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numPr>
                <w:ilvl w:val="0"/>
                <w:numId w:val="5"/>
              </w:numPr>
              <w:ind w:left="-90" w:hanging="360"/>
              <w:jc w:val="both"/>
              <w:rPr>
                <w:color w:val="000000" w:themeColor="text1"/>
                <w:sz w:val="24"/>
                <w:szCs w:val="24"/>
              </w:rPr>
            </w:pPr>
            <w:r>
              <w:rPr>
                <w:color w:val="000000" w:themeColor="text1"/>
                <w:sz w:val="24"/>
                <w:szCs w:val="24"/>
              </w:rPr>
              <w:t>Примеры применения рекламных средств в коммуникационных кампаниях.</w:t>
            </w:r>
          </w:p>
        </w:tc>
        <w:tc>
          <w:tcPr>
            <w:tcW w:w="3690"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1"/>
              </w:numPr>
              <w:tabs>
                <w:tab w:val="clear" w:pos="720"/>
                <w:tab w:val="left" w:pos="244" w:leader="none"/>
              </w:tabs>
              <w:ind w:left="102" w:firstLine="425"/>
              <w:jc w:val="both"/>
              <w:rPr>
                <w:color w:val="000000" w:themeColor="text1"/>
                <w:sz w:val="24"/>
                <w:szCs w:val="24"/>
              </w:rPr>
            </w:pPr>
            <w:r>
              <w:rPr>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trPr/>
        <w:tc>
          <w:tcPr>
            <w:tcW w:w="2362"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spacing w:lineRule="auto" w:line="360"/>
              <w:jc w:val="both"/>
              <w:rPr>
                <w:color w:val="000000" w:themeColor="text1"/>
                <w:sz w:val="24"/>
                <w:szCs w:val="24"/>
              </w:rPr>
            </w:pPr>
            <w:r>
              <w:rPr>
                <w:rStyle w:val="Fontstyle01"/>
                <w:b w:val="false"/>
                <w:sz w:val="24"/>
                <w:szCs w:val="24"/>
              </w:rPr>
              <w:t>Реклама в сети Интернет</w:t>
            </w:r>
            <w:r>
              <w:rPr>
                <w:rStyle w:val="Fontstyle21"/>
                <w:sz w:val="24"/>
                <w:szCs w:val="24"/>
              </w:rPr>
              <w:t>.</w:t>
            </w:r>
          </w:p>
        </w:tc>
        <w:tc>
          <w:tcPr>
            <w:tcW w:w="4163"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numPr>
                <w:ilvl w:val="0"/>
                <w:numId w:val="5"/>
              </w:numPr>
              <w:ind w:left="-90" w:hanging="360"/>
              <w:jc w:val="both"/>
              <w:rPr>
                <w:rStyle w:val="Fontstyle21"/>
                <w:rFonts w:ascii="Times New Roman" w:hAnsi="Times New Roman"/>
                <w:color w:val="000000" w:themeColor="text1"/>
                <w:sz w:val="24"/>
                <w:szCs w:val="24"/>
              </w:rPr>
            </w:pPr>
            <w:r>
              <w:rPr>
                <w:rStyle w:val="Fontstyle21"/>
                <w:sz w:val="24"/>
                <w:szCs w:val="24"/>
              </w:rPr>
              <w:t>Анализ сайта компании/партии как способа коммуникации и продвижения.</w:t>
            </w:r>
          </w:p>
          <w:p>
            <w:pPr>
              <w:pStyle w:val="Normal"/>
              <w:keepNext w:val="true"/>
              <w:widowControl w:val="false"/>
              <w:numPr>
                <w:ilvl w:val="0"/>
                <w:numId w:val="5"/>
              </w:numPr>
              <w:ind w:left="-90" w:hanging="360"/>
              <w:jc w:val="both"/>
              <w:rPr>
                <w:rStyle w:val="Fontstyle21"/>
                <w:rFonts w:ascii="Times New Roman" w:hAnsi="Times New Roman"/>
                <w:color w:val="000000" w:themeColor="text1"/>
                <w:sz w:val="24"/>
                <w:szCs w:val="24"/>
              </w:rPr>
            </w:pPr>
            <w:r>
              <w:rPr>
                <w:rStyle w:val="Fontstyle21"/>
                <w:color w:val="000000" w:themeColor="text1"/>
                <w:sz w:val="28"/>
                <w:szCs w:val="28"/>
              </w:rPr>
              <w:t xml:space="preserve">Анализ рекламы на </w:t>
            </w:r>
            <w:r>
              <w:rPr>
                <w:rStyle w:val="Fontstyle21"/>
                <w:sz w:val="28"/>
                <w:szCs w:val="28"/>
              </w:rPr>
              <w:t>форумах и в блогах.</w:t>
            </w:r>
          </w:p>
          <w:p>
            <w:pPr>
              <w:pStyle w:val="Normal"/>
              <w:keepNext w:val="true"/>
              <w:widowControl w:val="false"/>
              <w:numPr>
                <w:ilvl w:val="0"/>
                <w:numId w:val="5"/>
              </w:numPr>
              <w:ind w:left="-90" w:hanging="360"/>
              <w:jc w:val="both"/>
              <w:rPr>
                <w:rStyle w:val="Fontstyle21"/>
                <w:rFonts w:ascii="Times New Roman" w:hAnsi="Times New Roman"/>
                <w:color w:val="000000" w:themeColor="text1"/>
                <w:sz w:val="24"/>
                <w:szCs w:val="24"/>
              </w:rPr>
            </w:pPr>
            <w:r>
              <w:rPr>
                <w:rStyle w:val="Fontstyle21"/>
                <w:sz w:val="24"/>
                <w:szCs w:val="24"/>
              </w:rPr>
              <w:t>Анализ рекламы  в социальных сетях.</w:t>
            </w:r>
          </w:p>
          <w:p>
            <w:pPr>
              <w:pStyle w:val="Normal"/>
              <w:keepNext w:val="true"/>
              <w:widowControl w:val="false"/>
              <w:ind w:left="-90" w:hanging="0"/>
              <w:jc w:val="both"/>
              <w:rPr>
                <w:color w:val="000000" w:themeColor="text1"/>
                <w:sz w:val="24"/>
                <w:szCs w:val="24"/>
              </w:rPr>
            </w:pPr>
            <w:r>
              <w:rPr>
                <w:color w:val="000000" w:themeColor="text1"/>
                <w:sz w:val="24"/>
                <w:szCs w:val="24"/>
              </w:rPr>
            </w:r>
          </w:p>
        </w:tc>
        <w:tc>
          <w:tcPr>
            <w:tcW w:w="3690"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3"/>
              </w:numPr>
              <w:tabs>
                <w:tab w:val="clear" w:pos="720"/>
                <w:tab w:val="left" w:pos="244" w:leader="none"/>
              </w:tabs>
              <w:ind w:left="102" w:firstLine="425"/>
              <w:jc w:val="both"/>
              <w:rPr>
                <w:color w:val="000000" w:themeColor="text1"/>
                <w:sz w:val="24"/>
                <w:szCs w:val="24"/>
              </w:rPr>
            </w:pPr>
            <w:r>
              <w:rPr>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trPr/>
        <w:tc>
          <w:tcPr>
            <w:tcW w:w="2362"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spacing w:lineRule="auto" w:line="360"/>
              <w:jc w:val="both"/>
              <w:rPr>
                <w:color w:val="000000" w:themeColor="text1"/>
                <w:sz w:val="24"/>
                <w:szCs w:val="24"/>
              </w:rPr>
            </w:pPr>
            <w:r>
              <w:rPr>
                <w:color w:val="000000" w:themeColor="text1"/>
                <w:sz w:val="24"/>
                <w:szCs w:val="24"/>
              </w:rPr>
              <w:t>Реклама и паблик рилейшнз.</w:t>
            </w:r>
          </w:p>
        </w:tc>
        <w:tc>
          <w:tcPr>
            <w:tcW w:w="4163"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numPr>
                <w:ilvl w:val="0"/>
                <w:numId w:val="5"/>
              </w:numPr>
              <w:ind w:left="-90" w:hanging="360"/>
              <w:jc w:val="both"/>
              <w:rPr>
                <w:color w:val="000000" w:themeColor="text1"/>
                <w:sz w:val="24"/>
                <w:szCs w:val="24"/>
              </w:rPr>
            </w:pPr>
            <w:r>
              <w:rPr>
                <w:color w:val="000000" w:themeColor="text1"/>
                <w:sz w:val="24"/>
                <w:szCs w:val="24"/>
              </w:rPr>
              <w:t>Сравнительный анализ взаимосвязи рекламы и паблик рилейшнз.</w:t>
            </w:r>
          </w:p>
          <w:p>
            <w:pPr>
              <w:pStyle w:val="Normal"/>
              <w:keepNext w:val="true"/>
              <w:widowControl w:val="false"/>
              <w:numPr>
                <w:ilvl w:val="0"/>
                <w:numId w:val="5"/>
              </w:numPr>
              <w:ind w:left="-90" w:hanging="360"/>
              <w:jc w:val="both"/>
              <w:rPr>
                <w:color w:val="000000" w:themeColor="text1"/>
                <w:sz w:val="24"/>
                <w:szCs w:val="24"/>
              </w:rPr>
            </w:pPr>
            <w:r>
              <w:rPr>
                <w:color w:val="000000" w:themeColor="text1"/>
                <w:sz w:val="24"/>
                <w:szCs w:val="24"/>
              </w:rPr>
            </w:r>
          </w:p>
          <w:p>
            <w:pPr>
              <w:pStyle w:val="Normal"/>
              <w:keepNext w:val="true"/>
              <w:widowControl w:val="false"/>
              <w:numPr>
                <w:ilvl w:val="0"/>
                <w:numId w:val="5"/>
              </w:numPr>
              <w:ind w:left="-90" w:hanging="360"/>
              <w:jc w:val="both"/>
              <w:rPr>
                <w:color w:val="000000" w:themeColor="text1"/>
                <w:sz w:val="24"/>
                <w:szCs w:val="24"/>
              </w:rPr>
            </w:pPr>
            <w:r>
              <w:rPr>
                <w:color w:val="000000" w:themeColor="text1"/>
                <w:sz w:val="24"/>
                <w:szCs w:val="24"/>
              </w:rPr>
            </w:r>
          </w:p>
        </w:tc>
        <w:tc>
          <w:tcPr>
            <w:tcW w:w="3690"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8"/>
              </w:numPr>
              <w:tabs>
                <w:tab w:val="clear" w:pos="720"/>
                <w:tab w:val="left" w:pos="244" w:leader="none"/>
              </w:tabs>
              <w:ind w:left="102" w:firstLine="425"/>
              <w:jc w:val="both"/>
              <w:rPr>
                <w:color w:val="000000" w:themeColor="text1"/>
                <w:sz w:val="24"/>
                <w:szCs w:val="24"/>
              </w:rPr>
            </w:pPr>
            <w:r>
              <w:rPr>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bl>
    <w:p>
      <w:pPr>
        <w:pStyle w:val="Normal"/>
        <w:tabs>
          <w:tab w:val="clear" w:pos="720"/>
          <w:tab w:val="left" w:pos="709" w:leader="none"/>
          <w:tab w:val="left" w:pos="993" w:leader="none"/>
        </w:tabs>
        <w:spacing w:lineRule="auto" w:line="360"/>
        <w:jc w:val="both"/>
        <w:rPr>
          <w:b/>
          <w:b/>
          <w:color w:val="000000" w:themeColor="text1"/>
          <w:sz w:val="28"/>
          <w:szCs w:val="28"/>
        </w:rPr>
      </w:pPr>
      <w:r>
        <w:rPr>
          <w:b/>
          <w:color w:val="000000" w:themeColor="text1"/>
          <w:sz w:val="28"/>
          <w:szCs w:val="28"/>
        </w:rPr>
      </w:r>
    </w:p>
    <w:p>
      <w:pPr>
        <w:pStyle w:val="Normal"/>
        <w:jc w:val="center"/>
        <w:rPr>
          <w:b/>
          <w:b/>
          <w:sz w:val="28"/>
          <w:szCs w:val="28"/>
        </w:rPr>
      </w:pPr>
      <w:r>
        <w:rPr>
          <w:b/>
          <w:sz w:val="28"/>
          <w:szCs w:val="28"/>
        </w:rPr>
        <w:t xml:space="preserve">6.2. Перечень вопросов, заданий, тем для подготовки к текущему контролю </w:t>
      </w:r>
    </w:p>
    <w:p>
      <w:pPr>
        <w:pStyle w:val="Normal"/>
        <w:spacing w:lineRule="auto" w:line="360"/>
        <w:ind w:firstLine="567"/>
        <w:jc w:val="both"/>
        <w:rPr>
          <w:b/>
          <w:b/>
          <w:sz w:val="36"/>
          <w:szCs w:val="36"/>
        </w:rPr>
      </w:pPr>
      <w:r>
        <w:rPr>
          <w:b/>
          <w:sz w:val="28"/>
          <w:szCs w:val="28"/>
        </w:rPr>
        <w:t>Примерная тематика домашних творческих заданий</w:t>
      </w:r>
    </w:p>
    <w:p>
      <w:pPr>
        <w:pStyle w:val="Normal"/>
        <w:numPr>
          <w:ilvl w:val="0"/>
          <w:numId w:val="2"/>
        </w:numPr>
        <w:spacing w:lineRule="auto" w:line="360"/>
        <w:rPr>
          <w:sz w:val="28"/>
          <w:szCs w:val="28"/>
        </w:rPr>
      </w:pPr>
      <w:r>
        <w:rPr>
          <w:sz w:val="28"/>
          <w:szCs w:val="28"/>
        </w:rPr>
        <w:t>Различные подходы к рекламе как явлению в контексте культуры, политике и экономики.</w:t>
      </w:r>
    </w:p>
    <w:p>
      <w:pPr>
        <w:pStyle w:val="Normal"/>
        <w:numPr>
          <w:ilvl w:val="0"/>
          <w:numId w:val="2"/>
        </w:numPr>
        <w:spacing w:lineRule="auto" w:line="360"/>
        <w:rPr>
          <w:sz w:val="28"/>
          <w:szCs w:val="28"/>
        </w:rPr>
      </w:pPr>
      <w:r>
        <w:rPr>
          <w:sz w:val="28"/>
          <w:szCs w:val="28"/>
        </w:rPr>
        <w:t>История развития определенного вида рекламы (по выбору студента).</w:t>
      </w:r>
    </w:p>
    <w:p>
      <w:pPr>
        <w:pStyle w:val="Normal"/>
        <w:numPr>
          <w:ilvl w:val="0"/>
          <w:numId w:val="2"/>
        </w:numPr>
        <w:spacing w:lineRule="auto" w:line="360"/>
        <w:rPr>
          <w:sz w:val="28"/>
          <w:szCs w:val="28"/>
        </w:rPr>
      </w:pPr>
      <w:r>
        <w:rPr>
          <w:sz w:val="28"/>
          <w:szCs w:val="28"/>
        </w:rPr>
        <w:t>Федеральный закон «О рекламе». Ненадлежащая реклама (разбор конкретных примеров).</w:t>
      </w:r>
    </w:p>
    <w:p>
      <w:pPr>
        <w:pStyle w:val="Normal"/>
        <w:numPr>
          <w:ilvl w:val="0"/>
          <w:numId w:val="2"/>
        </w:numPr>
        <w:spacing w:lineRule="auto" w:line="360"/>
        <w:rPr>
          <w:sz w:val="28"/>
          <w:szCs w:val="28"/>
        </w:rPr>
      </w:pPr>
      <w:r>
        <w:rPr>
          <w:sz w:val="28"/>
          <w:szCs w:val="28"/>
        </w:rPr>
        <w:t>Средства рекламы. Элементы средств рекламы.</w:t>
      </w:r>
    </w:p>
    <w:p>
      <w:pPr>
        <w:pStyle w:val="Normal"/>
        <w:numPr>
          <w:ilvl w:val="0"/>
          <w:numId w:val="2"/>
        </w:numPr>
        <w:spacing w:lineRule="auto" w:line="360"/>
        <w:rPr>
          <w:sz w:val="28"/>
          <w:szCs w:val="28"/>
        </w:rPr>
      </w:pPr>
      <w:r>
        <w:rPr>
          <w:sz w:val="28"/>
          <w:szCs w:val="28"/>
        </w:rPr>
        <w:t>Теле- и радиореклама.</w:t>
      </w:r>
    </w:p>
    <w:p>
      <w:pPr>
        <w:pStyle w:val="Normal"/>
        <w:numPr>
          <w:ilvl w:val="0"/>
          <w:numId w:val="2"/>
        </w:numPr>
        <w:spacing w:lineRule="auto" w:line="360"/>
        <w:rPr>
          <w:sz w:val="28"/>
          <w:szCs w:val="28"/>
        </w:rPr>
      </w:pPr>
      <w:r>
        <w:rPr>
          <w:sz w:val="28"/>
          <w:szCs w:val="28"/>
        </w:rPr>
        <w:t>Реклама в прессе: динамика развития.</w:t>
      </w:r>
    </w:p>
    <w:p>
      <w:pPr>
        <w:pStyle w:val="Normal"/>
        <w:numPr>
          <w:ilvl w:val="0"/>
          <w:numId w:val="2"/>
        </w:numPr>
        <w:spacing w:lineRule="auto" w:line="360"/>
        <w:rPr>
          <w:sz w:val="28"/>
          <w:szCs w:val="28"/>
        </w:rPr>
      </w:pPr>
      <w:r>
        <w:rPr>
          <w:sz w:val="28"/>
          <w:szCs w:val="28"/>
        </w:rPr>
        <w:t>Печатная реклама: особенности визуальной подачи.</w:t>
      </w:r>
    </w:p>
    <w:p>
      <w:pPr>
        <w:pStyle w:val="Normal"/>
        <w:numPr>
          <w:ilvl w:val="0"/>
          <w:numId w:val="2"/>
        </w:numPr>
        <w:spacing w:lineRule="auto" w:line="360"/>
        <w:rPr>
          <w:sz w:val="28"/>
          <w:szCs w:val="28"/>
        </w:rPr>
      </w:pPr>
      <w:r>
        <w:rPr>
          <w:sz w:val="28"/>
          <w:szCs w:val="28"/>
        </w:rPr>
        <w:t>Наружная реклама, реклама на транспорте: эффективность и уместность.</w:t>
      </w:r>
    </w:p>
    <w:p>
      <w:pPr>
        <w:pStyle w:val="Normal"/>
        <w:numPr>
          <w:ilvl w:val="0"/>
          <w:numId w:val="2"/>
        </w:numPr>
        <w:spacing w:lineRule="auto" w:line="360"/>
        <w:jc w:val="both"/>
        <w:rPr>
          <w:sz w:val="28"/>
          <w:szCs w:val="28"/>
        </w:rPr>
      </w:pPr>
      <w:r>
        <w:rPr>
          <w:sz w:val="28"/>
          <w:szCs w:val="28"/>
        </w:rPr>
        <w:t>Интернет-реклама. Особенности финансовой и социальной рекламы. Брендинг.</w:t>
      </w:r>
    </w:p>
    <w:p>
      <w:pPr>
        <w:pStyle w:val="Normal"/>
        <w:numPr>
          <w:ilvl w:val="0"/>
          <w:numId w:val="2"/>
        </w:numPr>
        <w:spacing w:lineRule="auto" w:line="360"/>
        <w:jc w:val="both"/>
        <w:rPr>
          <w:sz w:val="28"/>
          <w:szCs w:val="28"/>
        </w:rPr>
      </w:pPr>
      <w:r>
        <w:rPr>
          <w:sz w:val="28"/>
          <w:szCs w:val="28"/>
        </w:rPr>
        <w:t xml:space="preserve"> </w:t>
      </w:r>
      <w:r>
        <w:rPr>
          <w:sz w:val="28"/>
          <w:szCs w:val="28"/>
        </w:rPr>
        <w:t>Рекламное агентство и его функции.</w:t>
      </w:r>
    </w:p>
    <w:p>
      <w:pPr>
        <w:pStyle w:val="Normal"/>
        <w:numPr>
          <w:ilvl w:val="0"/>
          <w:numId w:val="2"/>
        </w:numPr>
        <w:spacing w:lineRule="auto" w:line="360"/>
        <w:jc w:val="both"/>
        <w:rPr>
          <w:sz w:val="28"/>
          <w:szCs w:val="28"/>
        </w:rPr>
      </w:pPr>
      <w:r>
        <w:rPr>
          <w:sz w:val="28"/>
          <w:szCs w:val="28"/>
        </w:rPr>
        <w:t xml:space="preserve"> </w:t>
      </w:r>
      <w:r>
        <w:rPr>
          <w:sz w:val="28"/>
          <w:szCs w:val="28"/>
        </w:rPr>
        <w:t>Целевая аудитория рекламной кампании. Способы измерения аудитории СМИ.</w:t>
      </w:r>
    </w:p>
    <w:p>
      <w:pPr>
        <w:pStyle w:val="Normal"/>
        <w:numPr>
          <w:ilvl w:val="0"/>
          <w:numId w:val="2"/>
        </w:numPr>
        <w:spacing w:lineRule="auto" w:line="360"/>
        <w:jc w:val="both"/>
        <w:rPr>
          <w:sz w:val="28"/>
          <w:szCs w:val="28"/>
        </w:rPr>
      </w:pPr>
      <w:r>
        <w:rPr>
          <w:sz w:val="28"/>
          <w:szCs w:val="28"/>
        </w:rPr>
        <w:t xml:space="preserve"> </w:t>
      </w:r>
      <w:r>
        <w:rPr>
          <w:sz w:val="28"/>
          <w:szCs w:val="28"/>
        </w:rPr>
        <w:t xml:space="preserve">Преимущества и недостатки отдельных медиасредств как рекламоносителей. </w:t>
      </w:r>
    </w:p>
    <w:p>
      <w:pPr>
        <w:pStyle w:val="Normal"/>
        <w:numPr>
          <w:ilvl w:val="0"/>
          <w:numId w:val="2"/>
        </w:numPr>
        <w:spacing w:lineRule="auto" w:line="360"/>
        <w:jc w:val="both"/>
        <w:rPr>
          <w:sz w:val="28"/>
          <w:szCs w:val="28"/>
        </w:rPr>
      </w:pPr>
      <w:r>
        <w:rPr>
          <w:sz w:val="28"/>
          <w:szCs w:val="28"/>
        </w:rPr>
        <w:t xml:space="preserve"> </w:t>
      </w:r>
      <w:r>
        <w:rPr>
          <w:sz w:val="28"/>
          <w:szCs w:val="28"/>
        </w:rPr>
        <w:t>Показатели эффективности размещения рекламы.</w:t>
      </w:r>
    </w:p>
    <w:p>
      <w:pPr>
        <w:pStyle w:val="Normal"/>
        <w:numPr>
          <w:ilvl w:val="0"/>
          <w:numId w:val="2"/>
        </w:numPr>
        <w:spacing w:lineRule="auto" w:line="360"/>
        <w:jc w:val="both"/>
        <w:rPr>
          <w:sz w:val="28"/>
          <w:szCs w:val="28"/>
        </w:rPr>
      </w:pPr>
      <w:r>
        <w:rPr>
          <w:sz w:val="28"/>
          <w:szCs w:val="28"/>
        </w:rPr>
        <w:t xml:space="preserve"> </w:t>
      </w:r>
      <w:r>
        <w:rPr>
          <w:sz w:val="28"/>
          <w:szCs w:val="28"/>
        </w:rPr>
        <w:t>Оценка эффективности рекламы.</w:t>
      </w:r>
    </w:p>
    <w:p>
      <w:pPr>
        <w:pStyle w:val="Normal"/>
        <w:numPr>
          <w:ilvl w:val="0"/>
          <w:numId w:val="2"/>
        </w:numPr>
        <w:spacing w:lineRule="auto" w:line="360"/>
        <w:jc w:val="both"/>
        <w:rPr>
          <w:sz w:val="28"/>
          <w:szCs w:val="28"/>
        </w:rPr>
      </w:pPr>
      <w:r>
        <w:rPr>
          <w:sz w:val="28"/>
          <w:szCs w:val="28"/>
        </w:rPr>
        <w:t xml:space="preserve"> </w:t>
      </w:r>
      <w:r>
        <w:rPr>
          <w:sz w:val="28"/>
          <w:szCs w:val="28"/>
        </w:rPr>
        <w:t>Явление износа рекламы.</w:t>
      </w:r>
    </w:p>
    <w:p>
      <w:pPr>
        <w:pStyle w:val="Normal"/>
        <w:numPr>
          <w:ilvl w:val="0"/>
          <w:numId w:val="2"/>
        </w:numPr>
        <w:spacing w:lineRule="auto" w:line="360"/>
        <w:jc w:val="both"/>
        <w:rPr>
          <w:sz w:val="28"/>
          <w:szCs w:val="28"/>
        </w:rPr>
      </w:pPr>
      <w:r>
        <w:rPr>
          <w:sz w:val="28"/>
          <w:szCs w:val="28"/>
        </w:rPr>
        <w:t xml:space="preserve"> </w:t>
      </w:r>
      <w:r>
        <w:rPr>
          <w:sz w:val="28"/>
          <w:szCs w:val="28"/>
        </w:rPr>
        <w:t>Основные принципы и приемы построения композиции рекламы. Слоган. Фирменный стиль. Дизайн рекламы. Поиск творческой идеи. Использование цвета в рекламе.</w:t>
      </w:r>
    </w:p>
    <w:p>
      <w:pPr>
        <w:pStyle w:val="Normal"/>
        <w:spacing w:lineRule="auto" w:line="360"/>
        <w:rPr>
          <w:b/>
          <w:b/>
          <w:color w:val="FF0000"/>
          <w:sz w:val="28"/>
          <w:szCs w:val="28"/>
        </w:rPr>
      </w:pPr>
      <w:r>
        <w:rPr>
          <w:b/>
          <w:color w:val="FF0000"/>
          <w:sz w:val="28"/>
          <w:szCs w:val="28"/>
        </w:rPr>
      </w:r>
    </w:p>
    <w:p>
      <w:pPr>
        <w:pStyle w:val="Normal"/>
        <w:spacing w:lineRule="auto" w:line="360"/>
        <w:ind w:firstLine="567"/>
        <w:jc w:val="both"/>
        <w:rPr>
          <w:b/>
          <w:b/>
          <w:sz w:val="28"/>
          <w:szCs w:val="28"/>
        </w:rPr>
      </w:pPr>
      <w:r>
        <w:rPr>
          <w:b/>
          <w:sz w:val="28"/>
          <w:szCs w:val="28"/>
        </w:rPr>
        <w:t>Пример домашнего творческого задания</w:t>
      </w:r>
    </w:p>
    <w:p>
      <w:pPr>
        <w:pStyle w:val="Normal"/>
        <w:spacing w:lineRule="auto" w:line="360"/>
        <w:ind w:firstLine="567"/>
        <w:jc w:val="both"/>
        <w:rPr>
          <w:sz w:val="28"/>
          <w:szCs w:val="28"/>
        </w:rPr>
      </w:pPr>
      <w:r>
        <w:rPr>
          <w:sz w:val="28"/>
          <w:szCs w:val="28"/>
        </w:rPr>
        <w:t>Подготовьте рекламное обращение к целевой аудитории</w:t>
      </w:r>
      <w:r>
        <w:rPr>
          <w:b/>
          <w:sz w:val="28"/>
          <w:szCs w:val="28"/>
        </w:rPr>
        <w:t xml:space="preserve">. </w:t>
      </w:r>
      <w:r>
        <w:rPr>
          <w:sz w:val="28"/>
          <w:szCs w:val="28"/>
        </w:rPr>
        <w:t xml:space="preserve">Объект рекламирования и целевая аудитория выбирается студентом самостоятельно и согласовывается с преподавателем. </w:t>
      </w:r>
    </w:p>
    <w:p>
      <w:pPr>
        <w:pStyle w:val="Normal"/>
        <w:spacing w:lineRule="auto" w:line="360"/>
        <w:ind w:firstLine="567"/>
        <w:jc w:val="both"/>
        <w:rPr>
          <w:sz w:val="28"/>
          <w:szCs w:val="28"/>
        </w:rPr>
      </w:pPr>
      <w:r>
        <w:rPr>
          <w:sz w:val="28"/>
          <w:szCs w:val="28"/>
        </w:rPr>
        <w:t xml:space="preserve">Для создания рекламного обращения предварительно необходимо создать </w:t>
      </w:r>
      <w:r>
        <w:rPr>
          <w:bCs/>
          <w:sz w:val="28"/>
          <w:szCs w:val="28"/>
        </w:rPr>
        <w:t>творческую платформу</w:t>
      </w:r>
      <w:r>
        <w:rPr>
          <w:b/>
          <w:bCs/>
          <w:sz w:val="28"/>
          <w:szCs w:val="28"/>
        </w:rPr>
        <w:t xml:space="preserve"> </w:t>
      </w:r>
      <w:r>
        <w:rPr>
          <w:sz w:val="28"/>
          <w:szCs w:val="28"/>
        </w:rPr>
        <w:t>(одну-две  страницы  текста), которая должна отражать следующие аспекты: 1) описание продукта (услуги), целевой аудитории, основных конкурентов; 2) список основных преимуществ товара (услуги); 3) определение  цели  рекламного  объявления  (информативная,  напоминающая, разъяснительная, убеждающая); 4) перечень конкретных рекламных задач, что именно должно быть выделено, к каким чувствам потребителя следует адресовать рекламу.</w:t>
      </w:r>
    </w:p>
    <w:p>
      <w:pPr>
        <w:pStyle w:val="Normal"/>
        <w:spacing w:lineRule="auto" w:line="360"/>
        <w:ind w:firstLine="567"/>
        <w:jc w:val="both"/>
        <w:rPr>
          <w:sz w:val="28"/>
          <w:szCs w:val="28"/>
        </w:rPr>
      </w:pPr>
      <w:r>
        <w:rPr>
          <w:sz w:val="28"/>
          <w:szCs w:val="28"/>
        </w:rPr>
        <w:t>Рекламное обращение должно включать в себя следующие элементы: слоган, заголовок, основной рекламный текст, эхо-фраза.</w:t>
      </w:r>
    </w:p>
    <w:p>
      <w:pPr>
        <w:pStyle w:val="Normal"/>
        <w:spacing w:lineRule="auto" w:line="360"/>
        <w:ind w:left="1057" w:hanging="0"/>
        <w:jc w:val="center"/>
        <w:rPr>
          <w:b/>
          <w:b/>
          <w:color w:val="000000" w:themeColor="text1"/>
          <w:sz w:val="28"/>
          <w:szCs w:val="28"/>
        </w:rPr>
      </w:pPr>
      <w:r>
        <w:rPr>
          <w:b/>
          <w:color w:val="000000" w:themeColor="text1"/>
          <w:sz w:val="28"/>
          <w:szCs w:val="28"/>
        </w:rPr>
      </w:r>
    </w:p>
    <w:p>
      <w:pPr>
        <w:pStyle w:val="Normal"/>
        <w:spacing w:lineRule="auto" w:line="360"/>
        <w:rPr>
          <w:b/>
          <w:b/>
          <w:color w:val="000000" w:themeColor="text1"/>
          <w:sz w:val="28"/>
          <w:szCs w:val="28"/>
        </w:rPr>
      </w:pPr>
      <w:r>
        <w:rPr>
          <w:b/>
          <w:color w:val="000000" w:themeColor="text1"/>
          <w:sz w:val="28"/>
          <w:szCs w:val="28"/>
        </w:rPr>
        <w:t>Перечень вопросов для подготовки к дискуссии</w:t>
      </w:r>
    </w:p>
    <w:p>
      <w:pPr>
        <w:pStyle w:val="ListParagraph"/>
        <w:numPr>
          <w:ilvl w:val="0"/>
          <w:numId w:val="13"/>
        </w:numPr>
        <w:spacing w:lineRule="auto" w:line="360"/>
        <w:ind w:left="0" w:hanging="0"/>
        <w:jc w:val="both"/>
        <w:rPr>
          <w:rStyle w:val="Fontstyle21"/>
        </w:rPr>
      </w:pPr>
      <w:r>
        <w:rPr>
          <w:rStyle w:val="Fontstyle21"/>
        </w:rPr>
        <w:t>Современный этап развития рекламы: проблемы и перспективы.</w:t>
      </w:r>
    </w:p>
    <w:p>
      <w:pPr>
        <w:pStyle w:val="ListParagraph"/>
        <w:numPr>
          <w:ilvl w:val="0"/>
          <w:numId w:val="13"/>
        </w:numPr>
        <w:spacing w:lineRule="auto" w:line="360"/>
        <w:ind w:left="0" w:hanging="0"/>
        <w:jc w:val="both"/>
        <w:rPr>
          <w:rStyle w:val="Fontstyle21"/>
        </w:rPr>
      </w:pPr>
      <w:r>
        <w:rPr>
          <w:rStyle w:val="Fontstyle21"/>
        </w:rPr>
        <w:t>Особенности развития рекламы в России.</w:t>
      </w:r>
    </w:p>
    <w:p>
      <w:pPr>
        <w:pStyle w:val="ListParagraph"/>
        <w:numPr>
          <w:ilvl w:val="0"/>
          <w:numId w:val="13"/>
        </w:numPr>
        <w:spacing w:lineRule="auto" w:line="360"/>
        <w:ind w:left="0" w:hanging="0"/>
        <w:jc w:val="both"/>
        <w:rPr>
          <w:rStyle w:val="Fontstyle21"/>
        </w:rPr>
      </w:pPr>
      <w:r>
        <w:rPr>
          <w:rStyle w:val="Fontstyle21"/>
        </w:rPr>
        <w:t>Основные отличия политической рекламы от коммерческой.</w:t>
      </w:r>
    </w:p>
    <w:p>
      <w:pPr>
        <w:pStyle w:val="ListParagraph"/>
        <w:numPr>
          <w:ilvl w:val="0"/>
          <w:numId w:val="13"/>
        </w:numPr>
        <w:spacing w:lineRule="auto" w:line="360"/>
        <w:ind w:left="0" w:hanging="0"/>
        <w:jc w:val="both"/>
        <w:rPr>
          <w:rStyle w:val="Fontstyle21"/>
        </w:rPr>
      </w:pPr>
      <w:r>
        <w:rPr>
          <w:rStyle w:val="Fontstyle21"/>
        </w:rPr>
        <w:t>Этические аспекты рекламной деятельности и социальная реклама.</w:t>
      </w:r>
    </w:p>
    <w:p>
      <w:pPr>
        <w:pStyle w:val="ListParagraph"/>
        <w:numPr>
          <w:ilvl w:val="0"/>
          <w:numId w:val="13"/>
        </w:numPr>
        <w:spacing w:lineRule="auto" w:line="360"/>
        <w:ind w:left="0" w:hanging="0"/>
        <w:jc w:val="both"/>
        <w:rPr>
          <w:rStyle w:val="Fontstyle21"/>
        </w:rPr>
      </w:pPr>
      <w:r>
        <w:rPr>
          <w:rStyle w:val="Fontstyle21"/>
        </w:rPr>
        <w:t>Критерии этичности рекламы.</w:t>
      </w:r>
    </w:p>
    <w:p>
      <w:pPr>
        <w:pStyle w:val="ListParagraph"/>
        <w:numPr>
          <w:ilvl w:val="0"/>
          <w:numId w:val="13"/>
        </w:numPr>
        <w:spacing w:lineRule="auto" w:line="360"/>
        <w:ind w:left="0" w:hanging="0"/>
        <w:jc w:val="both"/>
        <w:rPr>
          <w:rStyle w:val="Fontstyle21"/>
        </w:rPr>
      </w:pPr>
      <w:r>
        <w:rPr>
          <w:rStyle w:val="Fontstyle21"/>
        </w:rPr>
        <w:t>Эффективность государственного регулирования рекламной деятельности.</w:t>
      </w:r>
    </w:p>
    <w:p>
      <w:pPr>
        <w:pStyle w:val="ListParagraph"/>
        <w:numPr>
          <w:ilvl w:val="0"/>
          <w:numId w:val="13"/>
        </w:numPr>
        <w:shd w:val="clear" w:color="auto" w:fill="FFFFFF"/>
        <w:spacing w:lineRule="auto" w:line="360"/>
        <w:ind w:left="0" w:hanging="0"/>
        <w:jc w:val="both"/>
        <w:rPr>
          <w:rStyle w:val="Fontstyle21"/>
        </w:rPr>
      </w:pPr>
      <w:r>
        <w:rPr>
          <w:rStyle w:val="Fontstyle21"/>
        </w:rPr>
        <w:t>Современные маркетинговые исследования: этические аспекты нарушения прав человека.</w:t>
      </w:r>
    </w:p>
    <w:p>
      <w:pPr>
        <w:pStyle w:val="ListParagraph"/>
        <w:numPr>
          <w:ilvl w:val="0"/>
          <w:numId w:val="13"/>
        </w:numPr>
        <w:shd w:val="clear" w:color="auto" w:fill="FFFFFF"/>
        <w:spacing w:lineRule="auto" w:line="360"/>
        <w:ind w:left="0" w:hanging="0"/>
        <w:jc w:val="both"/>
        <w:rPr>
          <w:color w:val="000000" w:themeColor="text1"/>
          <w:sz w:val="28"/>
          <w:szCs w:val="28"/>
        </w:rPr>
      </w:pPr>
      <w:r>
        <w:rPr>
          <w:color w:val="000000" w:themeColor="text1"/>
          <w:sz w:val="28"/>
          <w:szCs w:val="28"/>
        </w:rPr>
        <w:t>Оценка эффективности работы конкурентов.</w:t>
      </w:r>
    </w:p>
    <w:p>
      <w:pPr>
        <w:pStyle w:val="ListParagraph"/>
        <w:numPr>
          <w:ilvl w:val="0"/>
          <w:numId w:val="13"/>
        </w:numPr>
        <w:shd w:val="clear" w:color="auto" w:fill="FFFFFF"/>
        <w:spacing w:lineRule="auto" w:line="360"/>
        <w:ind w:left="0" w:hanging="0"/>
        <w:jc w:val="both"/>
        <w:rPr>
          <w:color w:val="000000" w:themeColor="text1"/>
          <w:sz w:val="28"/>
          <w:szCs w:val="28"/>
        </w:rPr>
      </w:pPr>
      <w:r>
        <w:rPr>
          <w:color w:val="000000" w:themeColor="text1"/>
          <w:sz w:val="28"/>
          <w:szCs w:val="28"/>
        </w:rPr>
        <w:t>Оценка результатов рекламной кампании.</w:t>
      </w:r>
    </w:p>
    <w:p>
      <w:pPr>
        <w:pStyle w:val="ListParagraph"/>
        <w:numPr>
          <w:ilvl w:val="0"/>
          <w:numId w:val="13"/>
        </w:numPr>
        <w:shd w:val="clear" w:color="auto" w:fill="FFFFFF"/>
        <w:spacing w:lineRule="auto" w:line="360"/>
        <w:ind w:left="0" w:hanging="0"/>
        <w:jc w:val="both"/>
        <w:rPr>
          <w:color w:val="000000" w:themeColor="text1"/>
          <w:sz w:val="28"/>
          <w:szCs w:val="28"/>
        </w:rPr>
      </w:pPr>
      <w:r>
        <w:rPr>
          <w:color w:val="000000" w:themeColor="text1"/>
          <w:sz w:val="28"/>
          <w:szCs w:val="28"/>
        </w:rPr>
        <w:t>Основные технологии воздействия на потребителя в коммерческой рекламе: оценка эффективности и этические аспекты.</w:t>
      </w:r>
    </w:p>
    <w:p>
      <w:pPr>
        <w:pStyle w:val="ListParagraph"/>
        <w:numPr>
          <w:ilvl w:val="0"/>
          <w:numId w:val="13"/>
        </w:numPr>
        <w:shd w:val="clear" w:color="auto" w:fill="FFFFFF"/>
        <w:spacing w:lineRule="auto" w:line="360"/>
        <w:ind w:left="0" w:hanging="0"/>
        <w:jc w:val="both"/>
        <w:rPr>
          <w:color w:val="000000" w:themeColor="text1"/>
          <w:sz w:val="28"/>
          <w:szCs w:val="28"/>
        </w:rPr>
      </w:pPr>
      <w:r>
        <w:rPr>
          <w:color w:val="000000" w:themeColor="text1"/>
          <w:sz w:val="28"/>
          <w:szCs w:val="28"/>
        </w:rPr>
        <w:t>Основные технологии воздействия на потребителя в политике: оценка эффективности и этические аспекты.</w:t>
      </w:r>
    </w:p>
    <w:p>
      <w:pPr>
        <w:pStyle w:val="ListParagraph"/>
        <w:numPr>
          <w:ilvl w:val="0"/>
          <w:numId w:val="13"/>
        </w:numPr>
        <w:spacing w:lineRule="auto" w:line="360"/>
        <w:ind w:left="0" w:hanging="0"/>
        <w:jc w:val="both"/>
        <w:rPr>
          <w:rStyle w:val="Fontstyle21"/>
        </w:rPr>
      </w:pPr>
      <w:r>
        <w:rPr>
          <w:rStyle w:val="Fontstyle21"/>
        </w:rPr>
        <w:t>Особенности оффлайн и онлайн рекламы.</w:t>
      </w:r>
    </w:p>
    <w:p>
      <w:pPr>
        <w:pStyle w:val="ListParagraph"/>
        <w:numPr>
          <w:ilvl w:val="0"/>
          <w:numId w:val="13"/>
        </w:numPr>
        <w:spacing w:lineRule="auto" w:line="360"/>
        <w:ind w:left="0" w:hanging="0"/>
        <w:jc w:val="both"/>
        <w:rPr>
          <w:rStyle w:val="Fontstyle21"/>
        </w:rPr>
      </w:pPr>
      <w:r>
        <w:rPr>
          <w:rStyle w:val="Fontstyle21"/>
        </w:rPr>
        <w:t>Социальные сети и новые виртуальные платформы (Яндекс.Дзен, Тик Ток и другие): эффективность и этичность использования.</w:t>
      </w:r>
    </w:p>
    <w:p>
      <w:pPr>
        <w:pStyle w:val="ListParagraph"/>
        <w:numPr>
          <w:ilvl w:val="0"/>
          <w:numId w:val="13"/>
        </w:numPr>
        <w:spacing w:lineRule="auto" w:line="360"/>
        <w:ind w:left="0" w:hanging="0"/>
        <w:jc w:val="both"/>
        <w:rPr>
          <w:rFonts w:ascii="TimesNewRomanPSMT" w:hAnsi="TimesNewRomanPSMT"/>
          <w:color w:val="000000"/>
          <w:sz w:val="28"/>
          <w:szCs w:val="28"/>
        </w:rPr>
      </w:pPr>
      <w:r>
        <w:rPr>
          <w:rStyle w:val="Fontstyle21"/>
        </w:rPr>
        <w:t>Блоги лидеров мнений и их использование в рекламных коммуникациях. Нестандартная реклама в сети Интернет.</w:t>
      </w:r>
    </w:p>
    <w:p>
      <w:pPr>
        <w:pStyle w:val="ListParagraph"/>
        <w:numPr>
          <w:ilvl w:val="0"/>
          <w:numId w:val="13"/>
        </w:numPr>
        <w:spacing w:lineRule="auto" w:line="360"/>
        <w:ind w:left="0" w:hanging="0"/>
        <w:rPr>
          <w:color w:val="000000" w:themeColor="text1"/>
          <w:sz w:val="28"/>
          <w:szCs w:val="28"/>
        </w:rPr>
      </w:pPr>
      <w:r>
        <w:rPr>
          <w:color w:val="000000" w:themeColor="text1"/>
          <w:sz w:val="28"/>
          <w:szCs w:val="28"/>
        </w:rPr>
        <w:t xml:space="preserve">Взаимосвязь рекламы и паблик рилейшнз. </w:t>
      </w:r>
    </w:p>
    <w:p>
      <w:pPr>
        <w:pStyle w:val="Normal"/>
        <w:spacing w:lineRule="auto" w:line="360"/>
        <w:rPr>
          <w:color w:val="000000" w:themeColor="text1"/>
          <w:sz w:val="28"/>
          <w:szCs w:val="28"/>
        </w:rPr>
      </w:pPr>
      <w:r>
        <w:rPr>
          <w:color w:val="000000" w:themeColor="text1"/>
          <w:sz w:val="28"/>
          <w:szCs w:val="28"/>
        </w:rPr>
      </w:r>
    </w:p>
    <w:p>
      <w:pPr>
        <w:pStyle w:val="Normal"/>
        <w:spacing w:lineRule="auto" w:line="360"/>
        <w:jc w:val="both"/>
        <w:rPr>
          <w:color w:val="000000" w:themeColor="text1"/>
          <w:sz w:val="28"/>
          <w:szCs w:val="28"/>
        </w:rPr>
      </w:pPr>
      <w:bookmarkStart w:id="3" w:name="_1fob9te"/>
      <w:bookmarkEnd w:id="3"/>
      <w:r>
        <w:rPr>
          <w:color w:val="000000" w:themeColor="text1"/>
          <w:sz w:val="28"/>
          <w:szCs w:val="28"/>
        </w:rPr>
        <w:t>Критерии балльной оценки различных форм текущего контроля успеваемости содержатся в соответствующих методических рекомендациях (раздел 10).</w:t>
      </w:r>
    </w:p>
    <w:p>
      <w:pPr>
        <w:pStyle w:val="Normal"/>
        <w:spacing w:lineRule="auto" w:line="360"/>
        <w:jc w:val="both"/>
        <w:rPr>
          <w:color w:val="000000" w:themeColor="text1"/>
          <w:sz w:val="28"/>
          <w:szCs w:val="28"/>
        </w:rPr>
      </w:pPr>
      <w:r>
        <w:rPr>
          <w:color w:val="000000" w:themeColor="text1"/>
          <w:sz w:val="28"/>
          <w:szCs w:val="28"/>
        </w:rPr>
      </w:r>
      <w:bookmarkStart w:id="4" w:name="_50ztnu38ccil"/>
      <w:bookmarkStart w:id="5" w:name="_50ztnu38ccil"/>
      <w:bookmarkEnd w:id="5"/>
    </w:p>
    <w:p>
      <w:pPr>
        <w:pStyle w:val="Normal"/>
        <w:rPr>
          <w:b/>
          <w:b/>
          <w:color w:val="000000" w:themeColor="text1"/>
          <w:sz w:val="28"/>
          <w:szCs w:val="28"/>
        </w:rPr>
      </w:pPr>
      <w:bookmarkStart w:id="6" w:name="_3znysh7"/>
      <w:bookmarkEnd w:id="6"/>
      <w:r>
        <w:rPr>
          <w:b/>
          <w:color w:val="000000" w:themeColor="text1"/>
          <w:sz w:val="28"/>
          <w:szCs w:val="28"/>
        </w:rPr>
        <w:t>7. Фонд оценочных средств для проведения промежуточной аттестации обучающихся по дисциплине</w:t>
      </w:r>
    </w:p>
    <w:p>
      <w:pPr>
        <w:pStyle w:val="Normal"/>
        <w:ind w:firstLine="340"/>
        <w:jc w:val="center"/>
        <w:rPr>
          <w:b/>
          <w:b/>
          <w:color w:val="000000" w:themeColor="text1"/>
          <w:sz w:val="28"/>
          <w:szCs w:val="28"/>
        </w:rPr>
      </w:pPr>
      <w:r>
        <w:rPr>
          <w:b/>
          <w:color w:val="000000" w:themeColor="text1"/>
          <w:sz w:val="28"/>
          <w:szCs w:val="28"/>
        </w:rPr>
      </w:r>
    </w:p>
    <w:p>
      <w:pPr>
        <w:pStyle w:val="Normal"/>
        <w:spacing w:lineRule="auto" w:line="360"/>
        <w:jc w:val="both"/>
        <w:rPr>
          <w:b/>
          <w:b/>
          <w:color w:val="000000" w:themeColor="text1"/>
          <w:sz w:val="28"/>
          <w:szCs w:val="28"/>
        </w:rPr>
      </w:pPr>
      <w:r>
        <w:rPr>
          <w:b/>
          <w:color w:val="000000" w:themeColor="text1"/>
          <w:sz w:val="28"/>
          <w:szCs w:val="28"/>
        </w:rPr>
        <w:t>7.1. Перечень компетенций с указанием индикаторов их достижения</w:t>
      </w:r>
      <w:r>
        <w:rPr>
          <w:rStyle w:val="Style12"/>
          <w:b/>
          <w:color w:val="000000" w:themeColor="text1"/>
          <w:sz w:val="22"/>
          <w:szCs w:val="22"/>
          <w:vertAlign w:val="superscript"/>
        </w:rPr>
        <w:footnoteReference w:id="5"/>
      </w:r>
      <w:r>
        <w:rPr>
          <w:b/>
          <w:color w:val="000000" w:themeColor="text1"/>
          <w:sz w:val="28"/>
          <w:szCs w:val="28"/>
        </w:rPr>
        <w:t xml:space="preserve"> в процессе освоения образовательной программы</w:t>
      </w:r>
    </w:p>
    <w:p>
      <w:pPr>
        <w:pStyle w:val="Normal"/>
        <w:spacing w:lineRule="auto" w:line="360"/>
        <w:ind w:firstLine="709"/>
        <w:jc w:val="both"/>
        <w:rPr>
          <w:color w:val="000000" w:themeColor="text1"/>
          <w:sz w:val="28"/>
          <w:szCs w:val="28"/>
        </w:rPr>
      </w:pPr>
      <w:r>
        <w:rPr>
          <w:color w:val="000000" w:themeColor="text1"/>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pPr>
        <w:pStyle w:val="Normal"/>
        <w:spacing w:lineRule="auto" w:line="360"/>
        <w:ind w:left="360" w:hanging="0"/>
        <w:jc w:val="center"/>
        <w:rPr>
          <w:b/>
          <w:b/>
          <w:color w:val="000000" w:themeColor="text1"/>
          <w:sz w:val="28"/>
          <w:szCs w:val="28"/>
        </w:rPr>
      </w:pPr>
      <w:bookmarkStart w:id="7" w:name="_2et92p0"/>
      <w:bookmarkEnd w:id="7"/>
      <w:r>
        <w:rPr>
          <w:b/>
          <w:color w:val="000000" w:themeColor="text1"/>
          <w:sz w:val="28"/>
          <w:szCs w:val="28"/>
        </w:rPr>
        <w:t xml:space="preserve"> </w:t>
      </w:r>
      <w:r>
        <w:rPr>
          <w:b/>
          <w:color w:val="000000" w:themeColor="text1"/>
          <w:sz w:val="28"/>
          <w:szCs w:val="28"/>
        </w:rPr>
        <w:t>Типовые задания или иные материалы, необходимые для оценки знаний, умений, владений</w:t>
      </w:r>
      <w:bookmarkStart w:id="8" w:name="_8t8zx7xr3m1w"/>
      <w:bookmarkEnd w:id="8"/>
    </w:p>
    <w:p>
      <w:pPr>
        <w:pStyle w:val="Normal"/>
        <w:spacing w:lineRule="auto" w:line="360"/>
        <w:rPr>
          <w:b/>
          <w:b/>
          <w:sz w:val="28"/>
          <w:szCs w:val="28"/>
        </w:rPr>
      </w:pPr>
      <w:r>
        <w:rPr>
          <w:b/>
          <w:sz w:val="28"/>
          <w:szCs w:val="28"/>
          <w:lang w:eastAsia="en-US"/>
        </w:rPr>
        <w:t>7.2. Примеры оценочных средств для проверки компетенций, формируемых дисциплиной</w:t>
      </w:r>
    </w:p>
    <w:tbl>
      <w:tblPr>
        <w:tblW w:w="9747" w:type="dxa"/>
        <w:jc w:val="left"/>
        <w:tblInd w:w="0" w:type="dxa"/>
        <w:tblLayout w:type="fixed"/>
        <w:tblCellMar>
          <w:top w:w="0" w:type="dxa"/>
          <w:left w:w="108" w:type="dxa"/>
          <w:bottom w:w="0" w:type="dxa"/>
          <w:right w:w="108" w:type="dxa"/>
        </w:tblCellMar>
        <w:tblLook w:noVBand="1" w:val="0600" w:noHBand="1" w:lastColumn="0" w:firstColumn="0" w:lastRow="0" w:firstRow="0"/>
      </w:tblPr>
      <w:tblGrid>
        <w:gridCol w:w="1123"/>
        <w:gridCol w:w="3805"/>
        <w:gridCol w:w="3119"/>
        <w:gridCol w:w="1699"/>
      </w:tblGrid>
      <w:tr>
        <w:trPr/>
        <w:tc>
          <w:tcPr>
            <w:tcW w:w="1123" w:type="dxa"/>
            <w:tcBorders>
              <w:top w:val="single" w:sz="4" w:space="0" w:color="000000"/>
              <w:left w:val="single" w:sz="4" w:space="0" w:color="000000"/>
              <w:bottom w:val="single" w:sz="4" w:space="0" w:color="000000"/>
              <w:right w:val="single" w:sz="4" w:space="0" w:color="000000"/>
            </w:tcBorders>
          </w:tcPr>
          <w:p>
            <w:pPr>
              <w:pStyle w:val="Normal"/>
              <w:widowControl w:val="false"/>
              <w:ind w:right="34" w:hanging="0"/>
              <w:jc w:val="center"/>
              <w:rPr>
                <w:rFonts w:eastAsia="Calibri"/>
                <w:b/>
                <w:b/>
                <w:sz w:val="24"/>
                <w:szCs w:val="24"/>
                <w:lang w:eastAsia="en-US"/>
              </w:rPr>
            </w:pPr>
            <w:r>
              <w:rPr>
                <w:rFonts w:eastAsia="Calibri"/>
                <w:b/>
                <w:sz w:val="24"/>
                <w:szCs w:val="24"/>
                <w:lang w:eastAsia="en-US"/>
              </w:rPr>
              <w:t>Номер задания</w:t>
            </w:r>
          </w:p>
        </w:tc>
        <w:tc>
          <w:tcPr>
            <w:tcW w:w="380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eastAsia="Calibri"/>
                <w:b/>
                <w:b/>
                <w:sz w:val="24"/>
                <w:szCs w:val="24"/>
                <w:lang w:eastAsia="en-US"/>
              </w:rPr>
            </w:pPr>
            <w:r>
              <w:rPr>
                <w:rFonts w:eastAsia="Calibri"/>
                <w:b/>
                <w:sz w:val="24"/>
                <w:szCs w:val="24"/>
                <w:lang w:eastAsia="en-US"/>
              </w:rPr>
              <w:t>Содержание вопроса</w:t>
            </w:r>
          </w:p>
        </w:tc>
        <w:tc>
          <w:tcPr>
            <w:tcW w:w="311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eastAsia="Calibri"/>
                <w:b/>
                <w:b/>
                <w:sz w:val="24"/>
                <w:szCs w:val="24"/>
                <w:lang w:eastAsia="en-US"/>
              </w:rPr>
            </w:pPr>
            <w:r>
              <w:rPr>
                <w:rFonts w:eastAsia="Calibri"/>
                <w:b/>
                <w:sz w:val="24"/>
                <w:szCs w:val="24"/>
                <w:lang w:eastAsia="en-US"/>
              </w:rPr>
              <w:t>Правильный ответ</w:t>
            </w:r>
          </w:p>
        </w:tc>
        <w:tc>
          <w:tcPr>
            <w:tcW w:w="169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eastAsia="Calibri"/>
                <w:b/>
                <w:b/>
                <w:sz w:val="24"/>
                <w:szCs w:val="24"/>
                <w:lang w:eastAsia="en-US"/>
              </w:rPr>
            </w:pPr>
            <w:r>
              <w:rPr>
                <w:rFonts w:eastAsia="Calibri"/>
                <w:b/>
                <w:sz w:val="24"/>
                <w:szCs w:val="24"/>
                <w:lang w:eastAsia="en-US"/>
              </w:rPr>
              <w:t>Компетенция</w:t>
            </w:r>
          </w:p>
        </w:tc>
      </w:tr>
      <w:tr>
        <w:trPr/>
        <w:tc>
          <w:tcPr>
            <w:tcW w:w="1123"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4"/>
              </w:numPr>
              <w:suppressAutoHyphens w:val="true"/>
              <w:ind w:left="720" w:right="34" w:hanging="360"/>
              <w:jc w:val="center"/>
              <w:rPr>
                <w:rFonts w:eastAsia="Calibri"/>
                <w:b/>
                <w:b/>
                <w:sz w:val="24"/>
                <w:szCs w:val="24"/>
                <w:lang w:eastAsia="en-US"/>
              </w:rPr>
            </w:pPr>
            <w:r>
              <w:rPr>
                <w:rFonts w:eastAsia="Calibri"/>
                <w:b/>
                <w:sz w:val="24"/>
                <w:szCs w:val="24"/>
                <w:lang w:eastAsia="en-US"/>
              </w:rPr>
            </w:r>
          </w:p>
        </w:tc>
        <w:tc>
          <w:tcPr>
            <w:tcW w:w="380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color w:val="000000" w:themeColor="text1"/>
                <w:sz w:val="24"/>
                <w:szCs w:val="24"/>
              </w:rPr>
            </w:pPr>
            <w:r>
              <w:rPr>
                <w:sz w:val="24"/>
                <w:szCs w:val="24"/>
              </w:rPr>
              <w:t>Каким основным законодательным актом определяется перечень объектов рекламирования, реклама которых запрещена в Российской Федерации?</w:t>
            </w:r>
          </w:p>
        </w:tc>
        <w:tc>
          <w:tcPr>
            <w:tcW w:w="311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color w:val="000000" w:themeColor="text1"/>
                <w:sz w:val="24"/>
                <w:szCs w:val="24"/>
              </w:rPr>
            </w:pPr>
            <w:r>
              <w:rPr>
                <w:sz w:val="24"/>
                <w:szCs w:val="24"/>
              </w:rPr>
              <w:t>Федеральным законом «О рекламе»</w:t>
            </w:r>
          </w:p>
        </w:tc>
        <w:tc>
          <w:tcPr>
            <w:tcW w:w="1699"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УК-9</w:t>
            </w:r>
          </w:p>
        </w:tc>
      </w:tr>
      <w:tr>
        <w:trPr/>
        <w:tc>
          <w:tcPr>
            <w:tcW w:w="1123"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4"/>
              </w:numPr>
              <w:suppressAutoHyphens w:val="true"/>
              <w:ind w:left="720" w:right="34" w:hanging="360"/>
              <w:jc w:val="center"/>
              <w:rPr>
                <w:rFonts w:eastAsia="Calibri"/>
                <w:b/>
                <w:b/>
                <w:sz w:val="24"/>
                <w:szCs w:val="24"/>
                <w:lang w:eastAsia="en-US"/>
              </w:rPr>
            </w:pPr>
            <w:r>
              <w:rPr>
                <w:rFonts w:eastAsia="Calibri"/>
                <w:b/>
                <w:sz w:val="24"/>
                <w:szCs w:val="24"/>
                <w:lang w:eastAsia="en-US"/>
              </w:rPr>
            </w:r>
          </w:p>
        </w:tc>
        <w:tc>
          <w:tcPr>
            <w:tcW w:w="380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color w:val="000000" w:themeColor="text1"/>
                <w:sz w:val="24"/>
                <w:szCs w:val="24"/>
              </w:rPr>
            </w:pPr>
            <w:r>
              <w:rPr>
                <w:color w:val="000000" w:themeColor="text1"/>
                <w:sz w:val="24"/>
                <w:szCs w:val="24"/>
              </w:rPr>
              <w:t xml:space="preserve">Как называется в соответствии с Федеральным законом «О рекламе» </w:t>
            </w:r>
            <w:r>
              <w:rPr>
                <w:sz w:val="24"/>
                <w:szCs w:val="24"/>
              </w:rPr>
              <w:t>информация, распространенная любым способом, в любой форме и с использованием любых средств, адресованная неопределенному кругу лиц и направленная на привлечение внимания к объекту рекламирования, формирование или поддержание интереса к нему и его продвижение на рынке.</w:t>
            </w:r>
          </w:p>
        </w:tc>
        <w:tc>
          <w:tcPr>
            <w:tcW w:w="311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985" w:leader="none"/>
              </w:tabs>
              <w:jc w:val="both"/>
              <w:rPr>
                <w:color w:val="000000" w:themeColor="text1"/>
                <w:sz w:val="24"/>
                <w:szCs w:val="24"/>
              </w:rPr>
            </w:pPr>
            <w:r>
              <w:rPr>
                <w:sz w:val="24"/>
                <w:szCs w:val="24"/>
              </w:rPr>
              <w:t>Реклама</w:t>
            </w:r>
          </w:p>
        </w:tc>
        <w:tc>
          <w:tcPr>
            <w:tcW w:w="1699"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УК-9</w:t>
            </w:r>
          </w:p>
        </w:tc>
      </w:tr>
      <w:tr>
        <w:trPr/>
        <w:tc>
          <w:tcPr>
            <w:tcW w:w="1123"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4"/>
              </w:numPr>
              <w:suppressAutoHyphens w:val="true"/>
              <w:ind w:left="720" w:right="34" w:hanging="360"/>
              <w:jc w:val="center"/>
              <w:rPr>
                <w:rFonts w:eastAsia="Calibri"/>
                <w:b/>
                <w:b/>
                <w:sz w:val="24"/>
                <w:szCs w:val="24"/>
                <w:lang w:eastAsia="en-US"/>
              </w:rPr>
            </w:pPr>
            <w:r>
              <w:rPr>
                <w:rFonts w:eastAsia="Calibri"/>
                <w:b/>
                <w:sz w:val="24"/>
                <w:szCs w:val="24"/>
                <w:lang w:eastAsia="en-US"/>
              </w:rPr>
            </w:r>
          </w:p>
        </w:tc>
        <w:tc>
          <w:tcPr>
            <w:tcW w:w="380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color w:val="000000" w:themeColor="text1"/>
                <w:sz w:val="24"/>
                <w:szCs w:val="24"/>
              </w:rPr>
            </w:pPr>
            <w:r>
              <w:rPr>
                <w:color w:val="000000" w:themeColor="text1"/>
                <w:sz w:val="24"/>
                <w:szCs w:val="24"/>
              </w:rPr>
              <w:t>Дайте определение понятию «ненадлежащая реклама» в соответствии с Федеральным законом «О рекламе»?</w:t>
            </w:r>
          </w:p>
        </w:tc>
        <w:tc>
          <w:tcPr>
            <w:tcW w:w="311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985" w:leader="none"/>
              </w:tabs>
              <w:jc w:val="both"/>
              <w:rPr>
                <w:color w:val="000000" w:themeColor="text1"/>
                <w:sz w:val="24"/>
                <w:szCs w:val="24"/>
              </w:rPr>
            </w:pPr>
            <w:r>
              <w:rPr>
                <w:sz w:val="24"/>
                <w:szCs w:val="24"/>
              </w:rPr>
              <w:t>Ненадлежащая реклама - реклама, не соответствующая требованиям законодательства РФ</w:t>
            </w:r>
          </w:p>
        </w:tc>
        <w:tc>
          <w:tcPr>
            <w:tcW w:w="1699"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УК-9</w:t>
            </w:r>
          </w:p>
        </w:tc>
      </w:tr>
      <w:tr>
        <w:trPr/>
        <w:tc>
          <w:tcPr>
            <w:tcW w:w="1123"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4"/>
              </w:numPr>
              <w:suppressAutoHyphens w:val="true"/>
              <w:ind w:left="720" w:right="34" w:hanging="360"/>
              <w:jc w:val="center"/>
              <w:rPr>
                <w:rFonts w:eastAsia="Calibri"/>
                <w:b/>
                <w:b/>
                <w:sz w:val="24"/>
                <w:szCs w:val="24"/>
                <w:lang w:eastAsia="en-US"/>
              </w:rPr>
            </w:pPr>
            <w:r>
              <w:rPr>
                <w:rFonts w:eastAsia="Calibri"/>
                <w:b/>
                <w:sz w:val="24"/>
                <w:szCs w:val="24"/>
                <w:lang w:eastAsia="en-US"/>
              </w:rPr>
            </w:r>
          </w:p>
        </w:tc>
        <w:tc>
          <w:tcPr>
            <w:tcW w:w="380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color w:val="000000" w:themeColor="text1"/>
                <w:sz w:val="24"/>
                <w:szCs w:val="24"/>
              </w:rPr>
            </w:pPr>
            <w:r>
              <w:rPr>
                <w:color w:val="000000" w:themeColor="text1"/>
                <w:sz w:val="24"/>
                <w:szCs w:val="24"/>
              </w:rPr>
              <w:t xml:space="preserve">Как называется в соответствии с Федеральным законом «О рекламе» </w:t>
            </w:r>
            <w:r>
              <w:rPr>
                <w:sz w:val="24"/>
                <w:szCs w:val="24"/>
              </w:rPr>
              <w:t>лицо, осуществляющее полностью или частично приведение информации в готовую для распространения в виде рекламы форму.</w:t>
            </w:r>
          </w:p>
        </w:tc>
        <w:tc>
          <w:tcPr>
            <w:tcW w:w="311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color w:val="000000" w:themeColor="text1"/>
                <w:sz w:val="24"/>
                <w:szCs w:val="24"/>
              </w:rPr>
            </w:pPr>
            <w:r>
              <w:rPr>
                <w:sz w:val="24"/>
                <w:szCs w:val="24"/>
              </w:rPr>
              <w:t>Рекламопроизводитель</w:t>
            </w:r>
          </w:p>
        </w:tc>
        <w:tc>
          <w:tcPr>
            <w:tcW w:w="1699"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ОПК-2</w:t>
            </w:r>
          </w:p>
        </w:tc>
      </w:tr>
      <w:tr>
        <w:trPr/>
        <w:tc>
          <w:tcPr>
            <w:tcW w:w="1123"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4"/>
              </w:numPr>
              <w:suppressAutoHyphens w:val="true"/>
              <w:ind w:left="720" w:right="34" w:hanging="360"/>
              <w:jc w:val="center"/>
              <w:rPr>
                <w:rFonts w:eastAsia="Calibri"/>
                <w:b/>
                <w:b/>
                <w:sz w:val="24"/>
                <w:szCs w:val="24"/>
                <w:lang w:eastAsia="en-US"/>
              </w:rPr>
            </w:pPr>
            <w:r>
              <w:rPr>
                <w:rFonts w:eastAsia="Calibri"/>
                <w:b/>
                <w:sz w:val="24"/>
                <w:szCs w:val="24"/>
                <w:lang w:eastAsia="en-US"/>
              </w:rPr>
            </w:r>
          </w:p>
        </w:tc>
        <w:tc>
          <w:tcPr>
            <w:tcW w:w="380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color w:val="000000" w:themeColor="text1"/>
                <w:sz w:val="24"/>
                <w:szCs w:val="24"/>
              </w:rPr>
            </w:pPr>
            <w:r>
              <w:rPr>
                <w:color w:val="000000" w:themeColor="text1"/>
                <w:sz w:val="24"/>
                <w:szCs w:val="24"/>
              </w:rPr>
              <w:t xml:space="preserve">Как называется в соответствии с Федеральным законом «О рекламе» </w:t>
            </w:r>
            <w:r>
              <w:rPr>
                <w:sz w:val="24"/>
                <w:szCs w:val="24"/>
              </w:rPr>
              <w:t>лицо, осуществляющее распространение рекламы любым способом, в любой форме и с использованием любых средств.</w:t>
            </w:r>
          </w:p>
        </w:tc>
        <w:tc>
          <w:tcPr>
            <w:tcW w:w="311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color w:val="000000" w:themeColor="text1"/>
                <w:sz w:val="24"/>
                <w:szCs w:val="24"/>
              </w:rPr>
            </w:pPr>
            <w:r>
              <w:rPr>
                <w:sz w:val="24"/>
                <w:szCs w:val="24"/>
              </w:rPr>
              <w:t>Рекламораспространитель</w:t>
            </w:r>
          </w:p>
        </w:tc>
        <w:tc>
          <w:tcPr>
            <w:tcW w:w="1699"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ОПК-2</w:t>
            </w:r>
          </w:p>
        </w:tc>
      </w:tr>
      <w:tr>
        <w:trPr/>
        <w:tc>
          <w:tcPr>
            <w:tcW w:w="1123"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4"/>
              </w:numPr>
              <w:suppressAutoHyphens w:val="true"/>
              <w:ind w:left="720" w:right="34" w:hanging="360"/>
              <w:jc w:val="center"/>
              <w:rPr>
                <w:rFonts w:eastAsia="Calibri"/>
                <w:b/>
                <w:b/>
                <w:sz w:val="24"/>
                <w:szCs w:val="24"/>
                <w:lang w:eastAsia="en-US"/>
              </w:rPr>
            </w:pPr>
            <w:r>
              <w:rPr>
                <w:rFonts w:eastAsia="Calibri"/>
                <w:b/>
                <w:sz w:val="24"/>
                <w:szCs w:val="24"/>
                <w:lang w:eastAsia="en-US"/>
              </w:rPr>
            </w:r>
          </w:p>
        </w:tc>
        <w:tc>
          <w:tcPr>
            <w:tcW w:w="380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color w:val="000000" w:themeColor="text1"/>
                <w:sz w:val="24"/>
                <w:szCs w:val="24"/>
              </w:rPr>
            </w:pPr>
            <w:r>
              <w:rPr>
                <w:color w:val="000000" w:themeColor="text1"/>
                <w:sz w:val="24"/>
                <w:szCs w:val="24"/>
              </w:rPr>
              <w:t xml:space="preserve">Как называется в соответствии с Федеральным законом «О рекламе» </w:t>
            </w:r>
            <w:r>
              <w:rPr>
                <w:sz w:val="24"/>
                <w:szCs w:val="24"/>
              </w:rPr>
              <w:t>лица, на привлечение внимания которых к объекту рекламирования направлена реклама.</w:t>
            </w:r>
          </w:p>
        </w:tc>
        <w:tc>
          <w:tcPr>
            <w:tcW w:w="311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color w:val="000000" w:themeColor="text1"/>
                <w:sz w:val="24"/>
                <w:szCs w:val="24"/>
              </w:rPr>
            </w:pPr>
            <w:r>
              <w:rPr>
                <w:sz w:val="24"/>
                <w:szCs w:val="24"/>
              </w:rPr>
              <w:t>Потребители рекламы</w:t>
            </w:r>
          </w:p>
        </w:tc>
        <w:tc>
          <w:tcPr>
            <w:tcW w:w="1699"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ОПК-2</w:t>
            </w:r>
          </w:p>
        </w:tc>
      </w:tr>
      <w:tr>
        <w:trPr/>
        <w:tc>
          <w:tcPr>
            <w:tcW w:w="1123"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4"/>
              </w:numPr>
              <w:suppressAutoHyphens w:val="true"/>
              <w:ind w:left="720" w:right="34" w:hanging="360"/>
              <w:jc w:val="center"/>
              <w:rPr>
                <w:rFonts w:eastAsia="Calibri"/>
                <w:b/>
                <w:b/>
                <w:sz w:val="24"/>
                <w:szCs w:val="24"/>
                <w:lang w:eastAsia="en-US"/>
              </w:rPr>
            </w:pPr>
            <w:r>
              <w:rPr>
                <w:rFonts w:eastAsia="Calibri"/>
                <w:b/>
                <w:sz w:val="24"/>
                <w:szCs w:val="24"/>
                <w:lang w:eastAsia="en-US"/>
              </w:rPr>
            </w:r>
          </w:p>
        </w:tc>
        <w:tc>
          <w:tcPr>
            <w:tcW w:w="380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color w:val="000000" w:themeColor="text1"/>
                <w:sz w:val="24"/>
                <w:szCs w:val="24"/>
              </w:rPr>
            </w:pPr>
            <w:r>
              <w:rPr>
                <w:color w:val="000000" w:themeColor="text1"/>
                <w:sz w:val="24"/>
                <w:szCs w:val="24"/>
              </w:rPr>
              <w:t xml:space="preserve">Как называется в соответствии с Федеральным законом «О рекламе» </w:t>
            </w:r>
            <w:r>
              <w:rPr>
                <w:sz w:val="24"/>
                <w:szCs w:val="24"/>
              </w:rPr>
              <w:t>информация, распространенная любым способом, в любой форме и с использованием любых средств, адресованная неопределенному кругу лиц и направленная на достижение благотворительных и иных общественно полезных целей, а также обеспечение интересов государства.</w:t>
            </w:r>
          </w:p>
        </w:tc>
        <w:tc>
          <w:tcPr>
            <w:tcW w:w="311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985" w:leader="none"/>
              </w:tabs>
              <w:jc w:val="both"/>
              <w:rPr>
                <w:color w:val="000000" w:themeColor="text1"/>
                <w:sz w:val="24"/>
                <w:szCs w:val="24"/>
              </w:rPr>
            </w:pPr>
            <w:r>
              <w:rPr>
                <w:sz w:val="24"/>
                <w:szCs w:val="24"/>
              </w:rPr>
              <w:t>Социальная реклама</w:t>
            </w:r>
          </w:p>
        </w:tc>
        <w:tc>
          <w:tcPr>
            <w:tcW w:w="1699"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ОПК-2</w:t>
            </w:r>
          </w:p>
        </w:tc>
      </w:tr>
      <w:tr>
        <w:trPr/>
        <w:tc>
          <w:tcPr>
            <w:tcW w:w="1123"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4"/>
              </w:numPr>
              <w:suppressAutoHyphens w:val="true"/>
              <w:ind w:left="720" w:right="34" w:hanging="360"/>
              <w:jc w:val="center"/>
              <w:rPr>
                <w:rFonts w:eastAsia="Calibri"/>
                <w:b/>
                <w:b/>
                <w:sz w:val="24"/>
                <w:szCs w:val="24"/>
                <w:lang w:eastAsia="en-US"/>
              </w:rPr>
            </w:pPr>
            <w:r>
              <w:rPr>
                <w:rFonts w:eastAsia="Calibri"/>
                <w:b/>
                <w:sz w:val="24"/>
                <w:szCs w:val="24"/>
                <w:lang w:eastAsia="en-US"/>
              </w:rPr>
            </w:r>
          </w:p>
        </w:tc>
        <w:tc>
          <w:tcPr>
            <w:tcW w:w="380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color w:val="000000" w:themeColor="text1"/>
                <w:sz w:val="24"/>
                <w:szCs w:val="24"/>
              </w:rPr>
            </w:pPr>
            <w:r>
              <w:rPr>
                <w:color w:val="000000" w:themeColor="text1"/>
                <w:sz w:val="24"/>
                <w:szCs w:val="24"/>
              </w:rPr>
              <w:t>Что такое слоган?</w:t>
            </w:r>
          </w:p>
        </w:tc>
        <w:tc>
          <w:tcPr>
            <w:tcW w:w="311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color w:val="000000" w:themeColor="text1"/>
                <w:sz w:val="24"/>
                <w:szCs w:val="24"/>
              </w:rPr>
            </w:pPr>
            <w:r>
              <w:rPr>
                <w:bCs/>
                <w:sz w:val="24"/>
                <w:szCs w:val="24"/>
              </w:rPr>
              <w:t>Слоган</w:t>
            </w:r>
            <w:r>
              <w:rPr>
                <w:sz w:val="24"/>
                <w:szCs w:val="24"/>
              </w:rPr>
              <w:t xml:space="preserve"> – это краткая оригинальная фраза, выражающая основную идею всех сообщений в рамках рекламной кампании.</w:t>
            </w:r>
          </w:p>
        </w:tc>
        <w:tc>
          <w:tcPr>
            <w:tcW w:w="1699"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УК-9</w:t>
            </w:r>
          </w:p>
        </w:tc>
      </w:tr>
      <w:tr>
        <w:trPr/>
        <w:tc>
          <w:tcPr>
            <w:tcW w:w="1123"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4"/>
              </w:numPr>
              <w:suppressAutoHyphens w:val="true"/>
              <w:ind w:left="720" w:right="34" w:hanging="360"/>
              <w:jc w:val="center"/>
              <w:rPr>
                <w:rFonts w:eastAsia="Calibri"/>
                <w:b/>
                <w:b/>
                <w:sz w:val="24"/>
                <w:szCs w:val="24"/>
                <w:lang w:eastAsia="en-US"/>
              </w:rPr>
            </w:pPr>
            <w:r>
              <w:rPr>
                <w:rFonts w:eastAsia="Calibri"/>
                <w:b/>
                <w:sz w:val="24"/>
                <w:szCs w:val="24"/>
                <w:lang w:eastAsia="en-US"/>
              </w:rPr>
            </w:r>
          </w:p>
        </w:tc>
        <w:tc>
          <w:tcPr>
            <w:tcW w:w="380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color w:val="000000" w:themeColor="text1"/>
                <w:sz w:val="24"/>
                <w:szCs w:val="24"/>
              </w:rPr>
            </w:pPr>
            <w:r>
              <w:rPr>
                <w:color w:val="000000" w:themeColor="text1"/>
                <w:sz w:val="24"/>
                <w:szCs w:val="24"/>
              </w:rPr>
              <w:t xml:space="preserve">На какой орган возложен </w:t>
            </w:r>
            <w:r>
              <w:rPr>
                <w:sz w:val="24"/>
                <w:szCs w:val="24"/>
              </w:rPr>
              <w:t>федеральный государственный контроль (надзор) в сфере рекламы? (</w:t>
            </w:r>
            <w:r>
              <w:rPr>
                <w:color w:val="000000" w:themeColor="text1"/>
                <w:sz w:val="24"/>
                <w:szCs w:val="24"/>
              </w:rPr>
              <w:t>в соответствии с Федеральным законом «О рекламе»</w:t>
            </w:r>
            <w:r>
              <w:rPr>
                <w:sz w:val="24"/>
                <w:szCs w:val="24"/>
              </w:rPr>
              <w:t>)</w:t>
            </w:r>
          </w:p>
        </w:tc>
        <w:tc>
          <w:tcPr>
            <w:tcW w:w="311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985" w:leader="none"/>
              </w:tabs>
              <w:jc w:val="both"/>
              <w:rPr>
                <w:color w:val="000000" w:themeColor="text1"/>
                <w:sz w:val="24"/>
                <w:szCs w:val="24"/>
              </w:rPr>
            </w:pPr>
            <w:r>
              <w:rPr>
                <w:sz w:val="24"/>
                <w:szCs w:val="24"/>
              </w:rPr>
              <w:t>Федеральный государственный контроль (надзор) в сфере рекламы осуществляется антимонопольным органом (</w:t>
            </w:r>
            <w:r>
              <w:rPr>
                <w:bCs/>
                <w:sz w:val="24"/>
                <w:szCs w:val="24"/>
              </w:rPr>
              <w:t>Федеральной антимонопольной службой</w:t>
            </w:r>
            <w:r>
              <w:rPr>
                <w:sz w:val="24"/>
                <w:szCs w:val="24"/>
              </w:rPr>
              <w:t>).</w:t>
            </w:r>
          </w:p>
        </w:tc>
        <w:tc>
          <w:tcPr>
            <w:tcW w:w="1699"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ОПК-2</w:t>
            </w:r>
          </w:p>
        </w:tc>
      </w:tr>
      <w:tr>
        <w:trPr/>
        <w:tc>
          <w:tcPr>
            <w:tcW w:w="1123"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4"/>
              </w:numPr>
              <w:suppressAutoHyphens w:val="true"/>
              <w:ind w:left="720" w:right="34" w:hanging="360"/>
              <w:jc w:val="center"/>
              <w:rPr>
                <w:rFonts w:eastAsia="Calibri"/>
                <w:b/>
                <w:b/>
                <w:sz w:val="24"/>
                <w:szCs w:val="24"/>
                <w:lang w:eastAsia="en-US"/>
              </w:rPr>
            </w:pPr>
            <w:r>
              <w:rPr>
                <w:rFonts w:eastAsia="Calibri"/>
                <w:b/>
                <w:sz w:val="24"/>
                <w:szCs w:val="24"/>
                <w:lang w:eastAsia="en-US"/>
              </w:rPr>
            </w:r>
          </w:p>
        </w:tc>
        <w:tc>
          <w:tcPr>
            <w:tcW w:w="380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color w:val="000000" w:themeColor="text1"/>
                <w:sz w:val="24"/>
                <w:szCs w:val="24"/>
              </w:rPr>
            </w:pPr>
            <w:r>
              <w:rPr>
                <w:color w:val="000000" w:themeColor="text1"/>
                <w:sz w:val="24"/>
                <w:szCs w:val="24"/>
              </w:rPr>
              <w:t>Что такое рекламная кампания?</w:t>
            </w:r>
          </w:p>
        </w:tc>
        <w:tc>
          <w:tcPr>
            <w:tcW w:w="311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985" w:leader="none"/>
              </w:tabs>
              <w:jc w:val="both"/>
              <w:rPr>
                <w:color w:val="000000" w:themeColor="text1"/>
                <w:sz w:val="24"/>
                <w:szCs w:val="24"/>
              </w:rPr>
            </w:pPr>
            <w:r>
              <w:rPr>
                <w:bCs/>
                <w:sz w:val="24"/>
                <w:szCs w:val="24"/>
              </w:rPr>
              <w:t>Рекламная кампания</w:t>
            </w:r>
            <w:r>
              <w:rPr>
                <w:sz w:val="24"/>
                <w:szCs w:val="24"/>
              </w:rPr>
              <w:t xml:space="preserve"> - это система спланированных рекламных мероприятий, объединённых одной идеей (концепцией) для достижения конкретной цели. У рекламной кампании должны быть определены период времени и целевая аудитория, на которые она рассчитана.</w:t>
            </w:r>
          </w:p>
        </w:tc>
        <w:tc>
          <w:tcPr>
            <w:tcW w:w="1699"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УК-9</w:t>
            </w:r>
          </w:p>
        </w:tc>
      </w:tr>
      <w:tr>
        <w:trPr/>
        <w:tc>
          <w:tcPr>
            <w:tcW w:w="1123"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4"/>
              </w:numPr>
              <w:suppressAutoHyphens w:val="true"/>
              <w:ind w:left="720" w:right="34" w:hanging="360"/>
              <w:jc w:val="center"/>
              <w:rPr>
                <w:rFonts w:eastAsia="Calibri"/>
                <w:b/>
                <w:b/>
                <w:sz w:val="24"/>
                <w:szCs w:val="24"/>
                <w:lang w:eastAsia="en-US"/>
              </w:rPr>
            </w:pPr>
            <w:r>
              <w:rPr>
                <w:rFonts w:eastAsia="Calibri"/>
                <w:b/>
                <w:sz w:val="24"/>
                <w:szCs w:val="24"/>
                <w:lang w:eastAsia="en-US"/>
              </w:rPr>
            </w:r>
          </w:p>
        </w:tc>
        <w:tc>
          <w:tcPr>
            <w:tcW w:w="380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color w:val="000000" w:themeColor="text1"/>
                <w:sz w:val="24"/>
                <w:szCs w:val="24"/>
              </w:rPr>
            </w:pPr>
            <w:r>
              <w:rPr>
                <w:sz w:val="24"/>
                <w:szCs w:val="24"/>
              </w:rPr>
              <w:t>Как называется стратегия проектных изменений в идеологии бренда и его восприятия, которая касается как компании в целом, так и отдельного продукта (смена названия, корпоративного стиля, легенды и философии бренда)?</w:t>
            </w:r>
          </w:p>
        </w:tc>
        <w:tc>
          <w:tcPr>
            <w:tcW w:w="311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985" w:leader="none"/>
              </w:tabs>
              <w:jc w:val="both"/>
              <w:rPr>
                <w:bCs/>
                <w:sz w:val="24"/>
                <w:szCs w:val="24"/>
              </w:rPr>
            </w:pPr>
            <w:r>
              <w:rPr>
                <w:sz w:val="24"/>
                <w:szCs w:val="24"/>
              </w:rPr>
              <w:t>Ребрендинг</w:t>
            </w:r>
          </w:p>
        </w:tc>
        <w:tc>
          <w:tcPr>
            <w:tcW w:w="1699"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УК-9</w:t>
            </w:r>
          </w:p>
        </w:tc>
      </w:tr>
      <w:tr>
        <w:trPr/>
        <w:tc>
          <w:tcPr>
            <w:tcW w:w="1123"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4"/>
              </w:numPr>
              <w:suppressAutoHyphens w:val="true"/>
              <w:ind w:left="720" w:right="34" w:hanging="360"/>
              <w:jc w:val="center"/>
              <w:rPr>
                <w:rFonts w:eastAsia="Calibri"/>
                <w:b/>
                <w:b/>
                <w:sz w:val="24"/>
                <w:szCs w:val="24"/>
                <w:lang w:eastAsia="en-US"/>
              </w:rPr>
            </w:pPr>
            <w:r>
              <w:rPr>
                <w:rFonts w:eastAsia="Calibri"/>
                <w:b/>
                <w:sz w:val="24"/>
                <w:szCs w:val="24"/>
                <w:lang w:eastAsia="en-US"/>
              </w:rPr>
            </w:r>
          </w:p>
        </w:tc>
        <w:tc>
          <w:tcPr>
            <w:tcW w:w="380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color w:val="000000" w:themeColor="text1"/>
                <w:sz w:val="24"/>
                <w:szCs w:val="24"/>
              </w:rPr>
            </w:pPr>
            <w:r>
              <w:rPr>
                <w:color w:val="000000" w:themeColor="text1"/>
                <w:sz w:val="24"/>
                <w:szCs w:val="24"/>
              </w:rPr>
              <w:t xml:space="preserve">Как называется </w:t>
            </w:r>
            <w:r>
              <w:rPr>
                <w:sz w:val="24"/>
                <w:szCs w:val="24"/>
              </w:rPr>
              <w:t>комплекс устойчивых представлений, ассоциаций, эмоций, ценностных характеристик продукта, который отличает товар одного продавца от товаров других продавцов и представляет собой популярную торговую марку.</w:t>
            </w:r>
          </w:p>
        </w:tc>
        <w:tc>
          <w:tcPr>
            <w:tcW w:w="311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985" w:leader="none"/>
              </w:tabs>
              <w:jc w:val="both"/>
              <w:rPr>
                <w:bCs/>
                <w:sz w:val="24"/>
                <w:szCs w:val="24"/>
              </w:rPr>
            </w:pPr>
            <w:r>
              <w:rPr>
                <w:sz w:val="24"/>
                <w:szCs w:val="24"/>
              </w:rPr>
              <w:t>Бренд</w:t>
            </w:r>
          </w:p>
        </w:tc>
        <w:tc>
          <w:tcPr>
            <w:tcW w:w="1699"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УК-9</w:t>
            </w:r>
          </w:p>
        </w:tc>
      </w:tr>
      <w:tr>
        <w:trPr/>
        <w:tc>
          <w:tcPr>
            <w:tcW w:w="1123"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4"/>
              </w:numPr>
              <w:suppressAutoHyphens w:val="true"/>
              <w:ind w:left="720" w:right="34" w:hanging="360"/>
              <w:jc w:val="center"/>
              <w:rPr>
                <w:rFonts w:eastAsia="Calibri"/>
                <w:b/>
                <w:b/>
                <w:sz w:val="24"/>
                <w:szCs w:val="24"/>
                <w:lang w:eastAsia="en-US"/>
              </w:rPr>
            </w:pPr>
            <w:r>
              <w:rPr>
                <w:rFonts w:eastAsia="Calibri"/>
                <w:b/>
                <w:sz w:val="24"/>
                <w:szCs w:val="24"/>
                <w:lang w:eastAsia="en-US"/>
              </w:rPr>
            </w:r>
          </w:p>
        </w:tc>
        <w:tc>
          <w:tcPr>
            <w:tcW w:w="380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color w:val="000000" w:themeColor="text1"/>
                <w:sz w:val="24"/>
                <w:szCs w:val="24"/>
              </w:rPr>
            </w:pPr>
            <w:r>
              <w:rPr>
                <w:sz w:val="24"/>
                <w:szCs w:val="24"/>
              </w:rPr>
              <w:t>Какая составляющая бренда подчеркивает индивидуальность бренда, через легко узнаваемое изображение и служит элементом визуализации бренда?</w:t>
            </w:r>
          </w:p>
        </w:tc>
        <w:tc>
          <w:tcPr>
            <w:tcW w:w="311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985" w:leader="none"/>
              </w:tabs>
              <w:jc w:val="both"/>
              <w:rPr>
                <w:bCs/>
                <w:sz w:val="24"/>
                <w:szCs w:val="24"/>
              </w:rPr>
            </w:pPr>
            <w:r>
              <w:rPr>
                <w:sz w:val="24"/>
                <w:szCs w:val="24"/>
              </w:rPr>
              <w:t>Логотип</w:t>
            </w:r>
          </w:p>
        </w:tc>
        <w:tc>
          <w:tcPr>
            <w:tcW w:w="1699"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ОПК-2</w:t>
            </w:r>
          </w:p>
        </w:tc>
      </w:tr>
      <w:tr>
        <w:trPr/>
        <w:tc>
          <w:tcPr>
            <w:tcW w:w="1123"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4"/>
              </w:numPr>
              <w:suppressAutoHyphens w:val="true"/>
              <w:ind w:left="720" w:right="34" w:hanging="360"/>
              <w:jc w:val="center"/>
              <w:rPr>
                <w:rFonts w:eastAsia="Calibri"/>
                <w:b/>
                <w:b/>
                <w:sz w:val="24"/>
                <w:szCs w:val="24"/>
                <w:lang w:eastAsia="en-US"/>
              </w:rPr>
            </w:pPr>
            <w:r>
              <w:rPr>
                <w:rFonts w:eastAsia="Calibri"/>
                <w:b/>
                <w:sz w:val="24"/>
                <w:szCs w:val="24"/>
                <w:lang w:eastAsia="en-US"/>
              </w:rPr>
            </w:r>
          </w:p>
        </w:tc>
        <w:tc>
          <w:tcPr>
            <w:tcW w:w="380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color w:val="000000" w:themeColor="text1"/>
                <w:sz w:val="24"/>
                <w:szCs w:val="24"/>
              </w:rPr>
            </w:pPr>
            <w:r>
              <w:rPr>
                <w:sz w:val="24"/>
                <w:szCs w:val="24"/>
              </w:rPr>
              <w:t>Как называется творческая функция рекламного агентства по составлению рекламных текстов и выполнению художественных работ?</w:t>
            </w:r>
          </w:p>
        </w:tc>
        <w:tc>
          <w:tcPr>
            <w:tcW w:w="311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985" w:leader="none"/>
              </w:tabs>
              <w:jc w:val="both"/>
              <w:rPr>
                <w:bCs/>
                <w:sz w:val="24"/>
                <w:szCs w:val="24"/>
              </w:rPr>
            </w:pPr>
            <w:r>
              <w:rPr>
                <w:sz w:val="24"/>
                <w:szCs w:val="24"/>
              </w:rPr>
              <w:t>Креатив</w:t>
            </w:r>
          </w:p>
        </w:tc>
        <w:tc>
          <w:tcPr>
            <w:tcW w:w="1699"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ОПК-2</w:t>
            </w:r>
          </w:p>
        </w:tc>
      </w:tr>
      <w:tr>
        <w:trPr/>
        <w:tc>
          <w:tcPr>
            <w:tcW w:w="1123"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4"/>
              </w:numPr>
              <w:suppressAutoHyphens w:val="true"/>
              <w:ind w:left="720" w:right="34" w:hanging="360"/>
              <w:jc w:val="center"/>
              <w:rPr>
                <w:rFonts w:eastAsia="Calibri"/>
                <w:b/>
                <w:b/>
                <w:sz w:val="24"/>
                <w:szCs w:val="24"/>
                <w:lang w:eastAsia="en-US"/>
              </w:rPr>
            </w:pPr>
            <w:r>
              <w:rPr>
                <w:rFonts w:eastAsia="Calibri"/>
                <w:b/>
                <w:sz w:val="24"/>
                <w:szCs w:val="24"/>
                <w:lang w:eastAsia="en-US"/>
              </w:rPr>
            </w:r>
          </w:p>
        </w:tc>
        <w:tc>
          <w:tcPr>
            <w:tcW w:w="380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color w:val="000000" w:themeColor="text1"/>
                <w:sz w:val="24"/>
                <w:szCs w:val="24"/>
              </w:rPr>
            </w:pPr>
            <w:r>
              <w:rPr>
                <w:sz w:val="24"/>
                <w:szCs w:val="24"/>
              </w:rPr>
              <w:t>Какая из четырех функций рекламы обеспечивает ознакомление потребителя с новым товаром, услугой, организацией и идеей?</w:t>
            </w:r>
          </w:p>
        </w:tc>
        <w:tc>
          <w:tcPr>
            <w:tcW w:w="311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985" w:leader="none"/>
              </w:tabs>
              <w:jc w:val="both"/>
              <w:rPr>
                <w:bCs/>
                <w:sz w:val="24"/>
                <w:szCs w:val="24"/>
              </w:rPr>
            </w:pPr>
            <w:r>
              <w:rPr>
                <w:sz w:val="24"/>
                <w:szCs w:val="24"/>
              </w:rPr>
              <w:t>Информационная</w:t>
            </w:r>
          </w:p>
        </w:tc>
        <w:tc>
          <w:tcPr>
            <w:tcW w:w="1699"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ОПК-2</w:t>
            </w:r>
          </w:p>
        </w:tc>
      </w:tr>
      <w:tr>
        <w:trPr/>
        <w:tc>
          <w:tcPr>
            <w:tcW w:w="1123"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4"/>
              </w:numPr>
              <w:suppressAutoHyphens w:val="true"/>
              <w:ind w:left="720" w:right="34" w:hanging="360"/>
              <w:jc w:val="center"/>
              <w:rPr>
                <w:rFonts w:eastAsia="Calibri"/>
                <w:b/>
                <w:b/>
                <w:sz w:val="24"/>
                <w:szCs w:val="24"/>
                <w:lang w:eastAsia="en-US"/>
              </w:rPr>
            </w:pPr>
            <w:r>
              <w:rPr>
                <w:rFonts w:eastAsia="Calibri"/>
                <w:b/>
                <w:sz w:val="24"/>
                <w:szCs w:val="24"/>
                <w:lang w:eastAsia="en-US"/>
              </w:rPr>
            </w:r>
          </w:p>
        </w:tc>
        <w:tc>
          <w:tcPr>
            <w:tcW w:w="380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color w:val="000000" w:themeColor="text1"/>
                <w:sz w:val="24"/>
                <w:szCs w:val="24"/>
              </w:rPr>
            </w:pPr>
            <w:r>
              <w:rPr>
                <w:color w:val="000000" w:themeColor="text1"/>
                <w:sz w:val="24"/>
                <w:szCs w:val="24"/>
              </w:rPr>
              <w:t>Дайте определение понятию «сегментирование».</w:t>
            </w:r>
          </w:p>
        </w:tc>
        <w:tc>
          <w:tcPr>
            <w:tcW w:w="311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985" w:leader="none"/>
              </w:tabs>
              <w:jc w:val="both"/>
              <w:rPr>
                <w:bCs/>
                <w:sz w:val="24"/>
                <w:szCs w:val="24"/>
              </w:rPr>
            </w:pPr>
            <w:r>
              <w:rPr>
                <w:sz w:val="24"/>
                <w:szCs w:val="24"/>
              </w:rPr>
              <w:t>Сегментирование  - это процесс, в ходе которого в рамках рекламной кампании потребителей делят по каким-либо характеристикам</w:t>
            </w:r>
          </w:p>
        </w:tc>
        <w:tc>
          <w:tcPr>
            <w:tcW w:w="1699"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УК-9</w:t>
            </w:r>
          </w:p>
        </w:tc>
      </w:tr>
      <w:tr>
        <w:trPr/>
        <w:tc>
          <w:tcPr>
            <w:tcW w:w="1123"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4"/>
              </w:numPr>
              <w:suppressAutoHyphens w:val="true"/>
              <w:ind w:left="720" w:right="34" w:hanging="360"/>
              <w:jc w:val="center"/>
              <w:rPr>
                <w:rFonts w:eastAsia="Calibri"/>
                <w:b/>
                <w:b/>
                <w:sz w:val="24"/>
                <w:szCs w:val="24"/>
                <w:lang w:eastAsia="en-US"/>
              </w:rPr>
            </w:pPr>
            <w:r>
              <w:rPr>
                <w:rFonts w:eastAsia="Calibri"/>
                <w:b/>
                <w:sz w:val="24"/>
                <w:szCs w:val="24"/>
                <w:lang w:eastAsia="en-US"/>
              </w:rPr>
            </w:r>
          </w:p>
        </w:tc>
        <w:tc>
          <w:tcPr>
            <w:tcW w:w="380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color w:val="000000" w:themeColor="text1"/>
                <w:sz w:val="24"/>
                <w:szCs w:val="24"/>
              </w:rPr>
            </w:pPr>
            <w:r>
              <w:rPr>
                <w:sz w:val="24"/>
                <w:szCs w:val="24"/>
              </w:rPr>
              <w:t>Как называется планирование рекламных кампаний, основа которого заключается в выборе медианосителей (ТВ, пресса, радио, наружная реклама, интернет) для доставки рекламного сообщения, а также оптимизации ее размещения по охватным, стоимостным и прочим характеристикам?</w:t>
            </w:r>
          </w:p>
        </w:tc>
        <w:tc>
          <w:tcPr>
            <w:tcW w:w="311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985" w:leader="none"/>
              </w:tabs>
              <w:jc w:val="both"/>
              <w:rPr>
                <w:bCs/>
                <w:sz w:val="24"/>
                <w:szCs w:val="24"/>
              </w:rPr>
            </w:pPr>
            <w:r>
              <w:rPr>
                <w:sz w:val="24"/>
                <w:szCs w:val="24"/>
              </w:rPr>
              <w:t>Медиапланирование</w:t>
            </w:r>
          </w:p>
        </w:tc>
        <w:tc>
          <w:tcPr>
            <w:tcW w:w="1699"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ОПК-2</w:t>
            </w:r>
          </w:p>
        </w:tc>
      </w:tr>
      <w:tr>
        <w:trPr/>
        <w:tc>
          <w:tcPr>
            <w:tcW w:w="1123"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4"/>
              </w:numPr>
              <w:suppressAutoHyphens w:val="true"/>
              <w:ind w:left="720" w:right="34" w:hanging="360"/>
              <w:jc w:val="center"/>
              <w:rPr>
                <w:rFonts w:eastAsia="Calibri"/>
                <w:b/>
                <w:b/>
                <w:sz w:val="24"/>
                <w:szCs w:val="24"/>
                <w:lang w:eastAsia="en-US"/>
              </w:rPr>
            </w:pPr>
            <w:r>
              <w:rPr>
                <w:rFonts w:eastAsia="Calibri"/>
                <w:b/>
                <w:sz w:val="24"/>
                <w:szCs w:val="24"/>
                <w:lang w:eastAsia="en-US"/>
              </w:rPr>
            </w:r>
          </w:p>
        </w:tc>
        <w:tc>
          <w:tcPr>
            <w:tcW w:w="380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color w:val="000000" w:themeColor="text1"/>
                <w:sz w:val="24"/>
                <w:szCs w:val="24"/>
              </w:rPr>
            </w:pPr>
            <w:r>
              <w:rPr>
                <w:sz w:val="24"/>
                <w:szCs w:val="24"/>
              </w:rPr>
              <w:t>Какой этап рекламной кампании отвечает за формирование стратегии и тактики  рекламной кампании?</w:t>
            </w:r>
          </w:p>
        </w:tc>
        <w:tc>
          <w:tcPr>
            <w:tcW w:w="311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985" w:leader="none"/>
              </w:tabs>
              <w:jc w:val="both"/>
              <w:rPr>
                <w:bCs/>
                <w:sz w:val="24"/>
                <w:szCs w:val="24"/>
              </w:rPr>
            </w:pPr>
            <w:r>
              <w:rPr>
                <w:sz w:val="24"/>
                <w:szCs w:val="24"/>
              </w:rPr>
              <w:t xml:space="preserve">Планирование / этап планирования / </w:t>
            </w:r>
            <w:r>
              <w:rPr>
                <w:sz w:val="24"/>
                <w:szCs w:val="24"/>
                <w:lang w:val="en-US"/>
              </w:rPr>
              <w:t>action</w:t>
            </w:r>
          </w:p>
        </w:tc>
        <w:tc>
          <w:tcPr>
            <w:tcW w:w="1699"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ОПК-2</w:t>
            </w:r>
          </w:p>
        </w:tc>
      </w:tr>
      <w:tr>
        <w:trPr/>
        <w:tc>
          <w:tcPr>
            <w:tcW w:w="1123"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4"/>
              </w:numPr>
              <w:suppressAutoHyphens w:val="true"/>
              <w:ind w:left="720" w:right="34" w:hanging="360"/>
              <w:jc w:val="center"/>
              <w:rPr>
                <w:rFonts w:eastAsia="Calibri"/>
                <w:b/>
                <w:b/>
                <w:sz w:val="24"/>
                <w:szCs w:val="24"/>
                <w:lang w:eastAsia="en-US"/>
              </w:rPr>
            </w:pPr>
            <w:r>
              <w:rPr>
                <w:rFonts w:eastAsia="Calibri"/>
                <w:b/>
                <w:sz w:val="24"/>
                <w:szCs w:val="24"/>
                <w:lang w:eastAsia="en-US"/>
              </w:rPr>
            </w:r>
          </w:p>
        </w:tc>
        <w:tc>
          <w:tcPr>
            <w:tcW w:w="380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color w:val="000000" w:themeColor="text1"/>
                <w:sz w:val="24"/>
                <w:szCs w:val="24"/>
              </w:rPr>
            </w:pPr>
            <w:r>
              <w:rPr>
                <w:sz w:val="24"/>
                <w:szCs w:val="24"/>
              </w:rPr>
              <w:t>К какому виду рекламы относятся объемно-пространственные конструкции или установки; щиты различных форм и размеров; стелы; электронные табло; лайтбоксы; растяжки; вывески и рекламные указатели; штендеры?</w:t>
            </w:r>
          </w:p>
        </w:tc>
        <w:tc>
          <w:tcPr>
            <w:tcW w:w="311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985" w:leader="none"/>
              </w:tabs>
              <w:jc w:val="both"/>
              <w:rPr>
                <w:bCs/>
                <w:sz w:val="24"/>
                <w:szCs w:val="24"/>
              </w:rPr>
            </w:pPr>
            <w:r>
              <w:rPr>
                <w:sz w:val="24"/>
                <w:szCs w:val="24"/>
              </w:rPr>
              <w:t>Наружная реклама / наружная / к наружной / к наружной рекламе</w:t>
            </w:r>
          </w:p>
        </w:tc>
        <w:tc>
          <w:tcPr>
            <w:tcW w:w="1699"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УК-9</w:t>
            </w:r>
          </w:p>
        </w:tc>
      </w:tr>
      <w:tr>
        <w:trPr/>
        <w:tc>
          <w:tcPr>
            <w:tcW w:w="1123"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14"/>
              </w:numPr>
              <w:suppressAutoHyphens w:val="true"/>
              <w:ind w:left="720" w:right="34" w:hanging="360"/>
              <w:jc w:val="center"/>
              <w:rPr>
                <w:rFonts w:eastAsia="Calibri"/>
                <w:b/>
                <w:b/>
                <w:sz w:val="24"/>
                <w:szCs w:val="24"/>
                <w:lang w:eastAsia="en-US"/>
              </w:rPr>
            </w:pPr>
            <w:r>
              <w:rPr>
                <w:rFonts w:eastAsia="Calibri"/>
                <w:b/>
                <w:sz w:val="24"/>
                <w:szCs w:val="24"/>
                <w:lang w:eastAsia="en-US"/>
              </w:rPr>
            </w:r>
          </w:p>
        </w:tc>
        <w:tc>
          <w:tcPr>
            <w:tcW w:w="380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color w:val="000000" w:themeColor="text1"/>
                <w:sz w:val="24"/>
                <w:szCs w:val="24"/>
              </w:rPr>
            </w:pPr>
            <w:r>
              <w:rPr>
                <w:sz w:val="24"/>
                <w:szCs w:val="24"/>
              </w:rPr>
              <w:t>Как называется разновидность графической рекламы, публикуемой в печатных изданиях (газетах, журналах) и на сайтах?</w:t>
            </w:r>
          </w:p>
        </w:tc>
        <w:tc>
          <w:tcPr>
            <w:tcW w:w="311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20"/>
                <w:tab w:val="left" w:pos="1985" w:leader="none"/>
              </w:tabs>
              <w:jc w:val="both"/>
              <w:rPr>
                <w:bCs/>
                <w:sz w:val="24"/>
                <w:szCs w:val="24"/>
              </w:rPr>
            </w:pPr>
            <w:r>
              <w:rPr>
                <w:sz w:val="24"/>
                <w:szCs w:val="24"/>
              </w:rPr>
              <w:t>Рекламный модуль</w:t>
            </w:r>
          </w:p>
        </w:tc>
        <w:tc>
          <w:tcPr>
            <w:tcW w:w="1699"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УК-9</w:t>
            </w:r>
          </w:p>
        </w:tc>
      </w:tr>
    </w:tbl>
    <w:p>
      <w:pPr>
        <w:pStyle w:val="Normal"/>
        <w:spacing w:lineRule="auto" w:line="360"/>
        <w:ind w:left="450" w:firstLine="258"/>
        <w:jc w:val="both"/>
        <w:rPr>
          <w:b/>
          <w:b/>
          <w:color w:val="000000" w:themeColor="text1"/>
          <w:sz w:val="28"/>
          <w:szCs w:val="28"/>
        </w:rPr>
      </w:pPr>
      <w:r>
        <w:rPr>
          <w:b/>
          <w:color w:val="000000" w:themeColor="text1"/>
          <w:sz w:val="28"/>
          <w:szCs w:val="28"/>
        </w:rPr>
        <w:t xml:space="preserve">Примерный перечень вопросов для подготовки к экзамену </w:t>
      </w:r>
    </w:p>
    <w:p>
      <w:pPr>
        <w:pStyle w:val="Normal"/>
        <w:spacing w:lineRule="auto" w:line="360"/>
        <w:rPr>
          <w:color w:val="000000" w:themeColor="text1"/>
          <w:sz w:val="28"/>
          <w:szCs w:val="28"/>
        </w:rPr>
      </w:pPr>
      <w:r>
        <w:rPr>
          <w:color w:val="000000" w:themeColor="text1"/>
          <w:sz w:val="28"/>
          <w:szCs w:val="28"/>
        </w:rPr>
        <w:t>1. Основные этапы развития рекламы в мире.</w:t>
      </w:r>
    </w:p>
    <w:p>
      <w:pPr>
        <w:pStyle w:val="Normal"/>
        <w:spacing w:lineRule="auto" w:line="360"/>
        <w:ind w:firstLine="1"/>
        <w:jc w:val="both"/>
        <w:rPr>
          <w:rStyle w:val="Fontstyle21"/>
        </w:rPr>
      </w:pPr>
      <w:r>
        <w:rPr>
          <w:rStyle w:val="Fontstyle01"/>
          <w:b w:val="false"/>
        </w:rPr>
        <w:t xml:space="preserve">2. Правовые аспекты регулирования рекламы. </w:t>
      </w:r>
      <w:r>
        <w:rPr>
          <w:rStyle w:val="Fontstyle21"/>
        </w:rPr>
        <w:t>Федеральный закон «О рекламе» от 13.03.2006 N 38-ФЗ.</w:t>
      </w:r>
    </w:p>
    <w:p>
      <w:pPr>
        <w:pStyle w:val="Normal"/>
        <w:spacing w:lineRule="auto" w:line="360"/>
        <w:ind w:firstLine="1"/>
        <w:jc w:val="both"/>
        <w:rPr>
          <w:rStyle w:val="Fontstyle21"/>
        </w:rPr>
      </w:pPr>
      <w:r>
        <w:rPr>
          <w:rStyle w:val="Fontstyle21"/>
        </w:rPr>
        <w:t>3. Рекламное обращение: основные элементы и цели создания.</w:t>
      </w:r>
    </w:p>
    <w:p>
      <w:pPr>
        <w:pStyle w:val="Normal"/>
        <w:spacing w:lineRule="auto" w:line="360"/>
        <w:jc w:val="both"/>
        <w:rPr>
          <w:rStyle w:val="Fontstyle21"/>
        </w:rPr>
      </w:pPr>
      <w:r>
        <w:rPr>
          <w:rStyle w:val="Fontstyle01"/>
          <w:b w:val="false"/>
        </w:rPr>
        <w:t>4.</w:t>
      </w:r>
      <w:r>
        <w:rPr>
          <w:rStyle w:val="Fontstyle01"/>
        </w:rPr>
        <w:t xml:space="preserve"> </w:t>
      </w:r>
      <w:r>
        <w:rPr>
          <w:rStyle w:val="Fontstyle21"/>
        </w:rPr>
        <w:t>Ситуационный анализ и маркетинговые исследования как этапы формирования рекламной кампании.</w:t>
      </w:r>
    </w:p>
    <w:p>
      <w:pPr>
        <w:pStyle w:val="Normal"/>
        <w:spacing w:lineRule="auto" w:line="360"/>
        <w:jc w:val="both"/>
        <w:rPr>
          <w:rStyle w:val="Fontstyle21"/>
        </w:rPr>
      </w:pPr>
      <w:r>
        <w:rPr>
          <w:rStyle w:val="Fontstyle21"/>
        </w:rPr>
        <w:t>5. Характеристики целевых аудиторий как основа создания рекламного обращения.</w:t>
      </w:r>
    </w:p>
    <w:p>
      <w:pPr>
        <w:pStyle w:val="Normal"/>
        <w:spacing w:lineRule="auto" w:line="360"/>
        <w:jc w:val="both"/>
        <w:rPr>
          <w:color w:val="000000" w:themeColor="text1"/>
          <w:sz w:val="28"/>
          <w:szCs w:val="28"/>
        </w:rPr>
      </w:pPr>
      <w:r>
        <w:rPr>
          <w:color w:val="000000" w:themeColor="text1"/>
          <w:sz w:val="28"/>
          <w:szCs w:val="28"/>
        </w:rPr>
        <w:t>6. Основные технологии воздействия на потребителя в коммерческой рекламе.</w:t>
      </w:r>
    </w:p>
    <w:p>
      <w:pPr>
        <w:pStyle w:val="Normal"/>
        <w:spacing w:lineRule="auto" w:line="360"/>
        <w:jc w:val="both"/>
        <w:rPr>
          <w:color w:val="000000" w:themeColor="text1"/>
          <w:sz w:val="28"/>
          <w:szCs w:val="28"/>
        </w:rPr>
      </w:pPr>
      <w:r>
        <w:rPr>
          <w:color w:val="000000" w:themeColor="text1"/>
          <w:sz w:val="28"/>
          <w:szCs w:val="28"/>
        </w:rPr>
        <w:t>7. Основные технологии воздействия на электорат в политике.</w:t>
      </w:r>
    </w:p>
    <w:p>
      <w:pPr>
        <w:pStyle w:val="Normal"/>
        <w:spacing w:lineRule="auto" w:line="360"/>
        <w:jc w:val="both"/>
        <w:rPr>
          <w:color w:val="000000" w:themeColor="text1"/>
          <w:sz w:val="28"/>
          <w:szCs w:val="28"/>
        </w:rPr>
      </w:pPr>
      <w:r>
        <w:rPr>
          <w:color w:val="000000" w:themeColor="text1"/>
          <w:sz w:val="28"/>
          <w:szCs w:val="28"/>
        </w:rPr>
        <w:t>8. Классификация средств передачи рекламного обращения</w:t>
      </w:r>
      <w:r>
        <w:rPr>
          <w:b/>
          <w:color w:val="000000" w:themeColor="text1"/>
          <w:sz w:val="28"/>
          <w:szCs w:val="28"/>
        </w:rPr>
        <w:t xml:space="preserve"> </w:t>
      </w:r>
      <w:r>
        <w:rPr>
          <w:color w:val="000000" w:themeColor="text1"/>
          <w:sz w:val="28"/>
          <w:szCs w:val="28"/>
        </w:rPr>
        <w:t>по целевой аудитории и широте охвата аудитории.</w:t>
      </w:r>
    </w:p>
    <w:p>
      <w:pPr>
        <w:pStyle w:val="Normal"/>
        <w:spacing w:lineRule="auto" w:line="360"/>
        <w:ind w:firstLine="1"/>
        <w:jc w:val="both"/>
        <w:rPr>
          <w:color w:val="000000" w:themeColor="text1"/>
          <w:sz w:val="28"/>
          <w:szCs w:val="28"/>
        </w:rPr>
      </w:pPr>
      <w:r>
        <w:rPr>
          <w:color w:val="000000" w:themeColor="text1"/>
          <w:sz w:val="28"/>
          <w:szCs w:val="28"/>
        </w:rPr>
        <w:t>9. Классификация средств передачи рекламного обращения</w:t>
      </w:r>
      <w:r>
        <w:rPr>
          <w:b/>
          <w:color w:val="000000" w:themeColor="text1"/>
          <w:sz w:val="28"/>
          <w:szCs w:val="28"/>
        </w:rPr>
        <w:t xml:space="preserve"> </w:t>
      </w:r>
      <w:r>
        <w:rPr>
          <w:color w:val="000000" w:themeColor="text1"/>
          <w:sz w:val="28"/>
          <w:szCs w:val="28"/>
        </w:rPr>
        <w:t>по каналам передачи информации.</w:t>
      </w:r>
    </w:p>
    <w:p>
      <w:pPr>
        <w:pStyle w:val="Normal"/>
        <w:spacing w:lineRule="auto" w:line="360"/>
        <w:ind w:firstLine="1"/>
        <w:jc w:val="both"/>
        <w:rPr>
          <w:rStyle w:val="Fontstyle21"/>
        </w:rPr>
      </w:pPr>
      <w:r>
        <w:rPr>
          <w:rStyle w:val="Fontstyle21"/>
        </w:rPr>
        <w:t>10. Социальные сети и новые виртуальные платформы (Яндекс.Дзен, Тик Ток и т.п.) в рекламных коммуникациях.</w:t>
      </w:r>
    </w:p>
    <w:p>
      <w:pPr>
        <w:pStyle w:val="Normal"/>
        <w:spacing w:lineRule="auto" w:line="360"/>
        <w:ind w:firstLine="1"/>
        <w:jc w:val="both"/>
        <w:rPr>
          <w:rStyle w:val="Fontstyle21"/>
        </w:rPr>
      </w:pPr>
      <w:r>
        <w:rPr>
          <w:rStyle w:val="Fontstyle01"/>
          <w:b w:val="false"/>
        </w:rPr>
        <w:t>11. Реклама в сети Интернет</w:t>
      </w:r>
      <w:r>
        <w:rPr>
          <w:rStyle w:val="Fontstyle21"/>
          <w:b/>
        </w:rPr>
        <w:t xml:space="preserve">: </w:t>
      </w:r>
      <w:r>
        <w:rPr>
          <w:rStyle w:val="Fontstyle21"/>
        </w:rPr>
        <w:t>основные тенденции развития. Нестандартная реклама в сети Интернет.</w:t>
      </w:r>
    </w:p>
    <w:p>
      <w:pPr>
        <w:pStyle w:val="Normal"/>
        <w:spacing w:lineRule="auto" w:line="360"/>
        <w:ind w:firstLine="1"/>
        <w:jc w:val="both"/>
        <w:rPr>
          <w:rStyle w:val="Fontstyle21"/>
        </w:rPr>
      </w:pPr>
      <w:r>
        <w:rPr>
          <w:rStyle w:val="Fontstyle21"/>
        </w:rPr>
        <w:t xml:space="preserve">12. Сайт компании/партии как способ продвижения. </w:t>
      </w:r>
    </w:p>
    <w:p>
      <w:pPr>
        <w:pStyle w:val="Normal"/>
        <w:spacing w:lineRule="auto" w:line="360"/>
        <w:ind w:firstLine="1"/>
        <w:jc w:val="both"/>
        <w:rPr>
          <w:rStyle w:val="Fontstyle21"/>
        </w:rPr>
      </w:pPr>
      <w:r>
        <w:rPr>
          <w:rStyle w:val="Fontstyle21"/>
        </w:rPr>
        <w:t>13. Реклама на форумах и в блогах.</w:t>
      </w:r>
    </w:p>
    <w:p>
      <w:pPr>
        <w:pStyle w:val="Normal"/>
        <w:spacing w:lineRule="auto" w:line="360"/>
        <w:ind w:firstLine="1"/>
        <w:jc w:val="both"/>
        <w:rPr>
          <w:color w:val="000000" w:themeColor="text1"/>
          <w:sz w:val="28"/>
          <w:szCs w:val="28"/>
        </w:rPr>
      </w:pPr>
      <w:r>
        <w:rPr>
          <w:rStyle w:val="Fontstyle21"/>
        </w:rPr>
        <w:t xml:space="preserve">14. </w:t>
      </w:r>
      <w:r>
        <w:rPr>
          <w:color w:val="000000" w:themeColor="text1"/>
          <w:sz w:val="28"/>
          <w:szCs w:val="28"/>
        </w:rPr>
        <w:t>Взаимосвязь рекламы и паблик рилейшнз.</w:t>
      </w:r>
    </w:p>
    <w:p>
      <w:pPr>
        <w:pStyle w:val="Normal"/>
        <w:spacing w:lineRule="auto" w:line="360"/>
        <w:ind w:firstLine="1"/>
        <w:jc w:val="both"/>
        <w:rPr>
          <w:color w:val="000000" w:themeColor="text1"/>
          <w:sz w:val="28"/>
          <w:szCs w:val="28"/>
        </w:rPr>
      </w:pPr>
      <w:r>
        <w:rPr>
          <w:color w:val="000000" w:themeColor="text1"/>
          <w:sz w:val="28"/>
          <w:szCs w:val="28"/>
        </w:rPr>
        <w:t>15. Этические аспекты рекламной деятельности.</w:t>
      </w:r>
    </w:p>
    <w:p>
      <w:pPr>
        <w:pStyle w:val="Normal"/>
        <w:spacing w:lineRule="auto" w:line="360"/>
        <w:ind w:firstLine="1"/>
        <w:jc w:val="both"/>
        <w:rPr>
          <w:color w:val="000000" w:themeColor="text1"/>
          <w:sz w:val="28"/>
          <w:szCs w:val="28"/>
        </w:rPr>
      </w:pPr>
      <w:r>
        <w:rPr>
          <w:color w:val="000000" w:themeColor="text1"/>
          <w:sz w:val="28"/>
          <w:szCs w:val="28"/>
        </w:rPr>
        <w:t>16. Особенности развития рекламы в России.</w:t>
      </w:r>
    </w:p>
    <w:p>
      <w:pPr>
        <w:pStyle w:val="Normal"/>
        <w:spacing w:lineRule="auto" w:line="360"/>
        <w:ind w:firstLine="1"/>
        <w:jc w:val="both"/>
        <w:rPr>
          <w:color w:val="000000" w:themeColor="text1"/>
          <w:sz w:val="28"/>
          <w:szCs w:val="28"/>
        </w:rPr>
      </w:pPr>
      <w:r>
        <w:rPr>
          <w:color w:val="000000" w:themeColor="text1"/>
          <w:sz w:val="28"/>
          <w:szCs w:val="28"/>
        </w:rPr>
        <w:t>17. Социальна реклама и тенденции ее развития.</w:t>
      </w:r>
    </w:p>
    <w:p>
      <w:pPr>
        <w:pStyle w:val="Normal"/>
        <w:spacing w:lineRule="auto" w:line="360"/>
        <w:ind w:firstLine="1"/>
        <w:jc w:val="both"/>
        <w:rPr>
          <w:color w:val="000000" w:themeColor="text1"/>
          <w:sz w:val="28"/>
          <w:szCs w:val="28"/>
        </w:rPr>
      </w:pPr>
      <w:r>
        <w:rPr>
          <w:color w:val="000000" w:themeColor="text1"/>
          <w:sz w:val="28"/>
          <w:szCs w:val="28"/>
        </w:rPr>
        <w:t>18. Позиционирование и брендирование как части рекламных кампаний.</w:t>
      </w:r>
    </w:p>
    <w:p>
      <w:pPr>
        <w:pStyle w:val="Normal"/>
        <w:spacing w:lineRule="auto" w:line="360"/>
        <w:ind w:firstLine="1"/>
        <w:jc w:val="both"/>
        <w:rPr>
          <w:color w:val="000000" w:themeColor="text1"/>
          <w:sz w:val="28"/>
          <w:szCs w:val="28"/>
        </w:rPr>
      </w:pPr>
      <w:r>
        <w:rPr>
          <w:color w:val="000000" w:themeColor="text1"/>
          <w:sz w:val="28"/>
          <w:szCs w:val="28"/>
        </w:rPr>
        <w:t>19. Государственное регулирование рекламы в РФ. Полномочия Федеральной антимонопольной службы РФ в сфере регулирования рекламы.</w:t>
      </w:r>
    </w:p>
    <w:p>
      <w:pPr>
        <w:pStyle w:val="Normal"/>
        <w:spacing w:lineRule="auto" w:line="360"/>
        <w:ind w:firstLine="1"/>
        <w:jc w:val="both"/>
        <w:rPr>
          <w:color w:val="000000" w:themeColor="text1"/>
          <w:sz w:val="28"/>
          <w:szCs w:val="28"/>
        </w:rPr>
      </w:pPr>
      <w:r>
        <w:rPr>
          <w:color w:val="000000" w:themeColor="text1"/>
          <w:sz w:val="28"/>
          <w:szCs w:val="28"/>
        </w:rPr>
        <w:t>20. Основные отличия политической рекламы от коммерческой.</w:t>
      </w:r>
    </w:p>
    <w:p>
      <w:pPr>
        <w:pStyle w:val="Normal"/>
        <w:widowControl w:val="false"/>
        <w:tabs>
          <w:tab w:val="clear" w:pos="720"/>
          <w:tab w:val="right" w:pos="851" w:leader="none"/>
        </w:tabs>
        <w:ind w:firstLine="567"/>
        <w:jc w:val="center"/>
        <w:rPr>
          <w:b/>
          <w:b/>
          <w:color w:val="000000" w:themeColor="text1"/>
          <w:sz w:val="28"/>
          <w:szCs w:val="28"/>
        </w:rPr>
      </w:pPr>
      <w:r>
        <w:rPr>
          <w:b/>
          <w:color w:val="000000" w:themeColor="text1"/>
          <w:sz w:val="28"/>
          <w:szCs w:val="28"/>
        </w:rPr>
        <w:t>Пример экзаменационного билета</w:t>
      </w:r>
    </w:p>
    <w:p>
      <w:pPr>
        <w:pStyle w:val="Normal"/>
        <w:widowControl w:val="false"/>
        <w:tabs>
          <w:tab w:val="clear" w:pos="720"/>
          <w:tab w:val="right" w:pos="851" w:leader="none"/>
        </w:tabs>
        <w:ind w:firstLine="567"/>
        <w:jc w:val="center"/>
        <w:rPr>
          <w:b/>
          <w:b/>
          <w:color w:val="000000" w:themeColor="text1"/>
          <w:sz w:val="28"/>
          <w:szCs w:val="28"/>
        </w:rPr>
      </w:pPr>
      <w:r>
        <w:rPr>
          <w:b/>
          <w:color w:val="000000" w:themeColor="text1"/>
          <w:sz w:val="28"/>
          <w:szCs w:val="28"/>
        </w:rPr>
      </w:r>
    </w:p>
    <w:p>
      <w:pPr>
        <w:pStyle w:val="Normal"/>
        <w:ind w:left="927" w:hanging="0"/>
        <w:rPr>
          <w:color w:val="000000" w:themeColor="text1"/>
          <w:sz w:val="28"/>
          <w:szCs w:val="28"/>
        </w:rPr>
      </w:pPr>
      <w:r>
        <w:rPr>
          <w:color w:val="000000" w:themeColor="text1"/>
          <w:sz w:val="28"/>
          <w:szCs w:val="28"/>
        </w:rPr>
      </w:r>
    </w:p>
    <w:p>
      <w:pPr>
        <w:pStyle w:val="Normal"/>
        <w:spacing w:lineRule="auto" w:line="360"/>
        <w:ind w:left="927" w:hanging="0"/>
        <w:rPr>
          <w:color w:val="000000" w:themeColor="text1"/>
          <w:sz w:val="28"/>
          <w:szCs w:val="28"/>
        </w:rPr>
      </w:pPr>
      <w:r>
        <w:rPr>
          <w:b/>
          <w:color w:val="000000" w:themeColor="text1"/>
          <w:sz w:val="28"/>
          <w:szCs w:val="28"/>
        </w:rPr>
        <w:t>БИЛЕТ 1.</w:t>
      </w:r>
    </w:p>
    <w:p>
      <w:pPr>
        <w:pStyle w:val="Normal"/>
        <w:numPr>
          <w:ilvl w:val="0"/>
          <w:numId w:val="4"/>
        </w:numPr>
        <w:spacing w:lineRule="auto" w:line="360"/>
        <w:jc w:val="both"/>
        <w:rPr>
          <w:color w:val="000000" w:themeColor="text1"/>
          <w:sz w:val="28"/>
          <w:szCs w:val="28"/>
        </w:rPr>
      </w:pPr>
      <w:r>
        <w:rPr>
          <w:color w:val="000000" w:themeColor="text1"/>
          <w:sz w:val="28"/>
          <w:szCs w:val="28"/>
        </w:rPr>
        <w:t>Вопрос 1. Основные этапы развития рекламы в мире.</w:t>
      </w:r>
    </w:p>
    <w:p>
      <w:pPr>
        <w:pStyle w:val="Normal"/>
        <w:numPr>
          <w:ilvl w:val="0"/>
          <w:numId w:val="4"/>
        </w:numPr>
        <w:spacing w:lineRule="auto" w:line="360"/>
        <w:jc w:val="both"/>
        <w:rPr>
          <w:color w:val="000000" w:themeColor="text1"/>
          <w:sz w:val="28"/>
          <w:szCs w:val="28"/>
        </w:rPr>
      </w:pPr>
      <w:r>
        <w:rPr>
          <w:color w:val="000000" w:themeColor="text1"/>
          <w:sz w:val="28"/>
          <w:szCs w:val="28"/>
        </w:rPr>
        <w:t>Вопрос 2. Государственное регулирование рекламы в РФ. Полномочия Федеральной антимонопольной службы РФ в сфере регулирования рекламы.</w:t>
      </w:r>
    </w:p>
    <w:p>
      <w:pPr>
        <w:pStyle w:val="Normal"/>
        <w:spacing w:lineRule="auto" w:line="360"/>
        <w:ind w:left="927" w:hanging="0"/>
        <w:rPr>
          <w:color w:val="000000" w:themeColor="text1"/>
          <w:sz w:val="28"/>
          <w:szCs w:val="28"/>
        </w:rPr>
      </w:pPr>
      <w:r>
        <w:rPr>
          <w:color w:val="000000" w:themeColor="text1"/>
          <w:sz w:val="28"/>
          <w:szCs w:val="28"/>
        </w:rPr>
        <w:t>ПРАКТИКО-ОРИЕНТИРОВАННОЕ ЗАДАНИЕ.</w:t>
      </w:r>
    </w:p>
    <w:p>
      <w:pPr>
        <w:pStyle w:val="Normal"/>
        <w:spacing w:lineRule="auto" w:line="360"/>
        <w:ind w:left="927" w:hanging="0"/>
        <w:jc w:val="both"/>
        <w:rPr>
          <w:color w:val="000000" w:themeColor="text1"/>
          <w:sz w:val="28"/>
          <w:szCs w:val="28"/>
        </w:rPr>
      </w:pPr>
      <w:r>
        <w:rPr>
          <w:color w:val="000000" w:themeColor="text1"/>
          <w:sz w:val="28"/>
          <w:szCs w:val="28"/>
        </w:rPr>
        <w:t xml:space="preserve">В одном из городов Краснодарского края не хватает донорской крови. Выберите целевую аудиторию для привлечения к сдаче донорской крови, придумайте рекламный слоган и идею рекламной кампании длительностью в три дня. </w:t>
      </w:r>
    </w:p>
    <w:p>
      <w:pPr>
        <w:pStyle w:val="Normal"/>
        <w:widowControl w:val="false"/>
        <w:tabs>
          <w:tab w:val="clear" w:pos="720"/>
          <w:tab w:val="right" w:pos="851" w:leader="none"/>
        </w:tabs>
        <w:ind w:firstLine="340"/>
        <w:jc w:val="both"/>
        <w:rPr>
          <w:color w:val="000000" w:themeColor="text1"/>
          <w:sz w:val="28"/>
          <w:szCs w:val="28"/>
        </w:rPr>
      </w:pPr>
      <w:r>
        <w:rPr>
          <w:color w:val="000000" w:themeColor="text1"/>
          <w:sz w:val="28"/>
          <w:szCs w:val="28"/>
        </w:rPr>
      </w:r>
    </w:p>
    <w:p>
      <w:pPr>
        <w:pStyle w:val="Normal"/>
        <w:spacing w:lineRule="auto" w:line="360"/>
        <w:jc w:val="both"/>
        <w:rPr>
          <w:b/>
          <w:b/>
          <w:color w:val="000000" w:themeColor="text1"/>
          <w:sz w:val="28"/>
          <w:szCs w:val="28"/>
        </w:rPr>
      </w:pPr>
      <w:r>
        <w:rPr>
          <w:b/>
          <w:color w:val="000000" w:themeColor="text1"/>
          <w:sz w:val="28"/>
          <w:szCs w:val="28"/>
        </w:rPr>
        <w:t>8. Перечень основной и дополнительной учебной литературы, необходимой для освоения дисциплины.</w:t>
      </w:r>
    </w:p>
    <w:p>
      <w:pPr>
        <w:pStyle w:val="Normal"/>
        <w:tabs>
          <w:tab w:val="clear" w:pos="720"/>
          <w:tab w:val="left" w:pos="851" w:leader="none"/>
        </w:tabs>
        <w:spacing w:lineRule="auto" w:line="360"/>
        <w:jc w:val="both"/>
        <w:rPr>
          <w:color w:val="000000" w:themeColor="text1"/>
          <w:sz w:val="28"/>
          <w:szCs w:val="28"/>
        </w:rPr>
      </w:pPr>
      <w:r>
        <w:rPr>
          <w:b/>
          <w:color w:val="000000" w:themeColor="text1"/>
          <w:sz w:val="28"/>
          <w:szCs w:val="28"/>
        </w:rPr>
        <w:t xml:space="preserve">  </w:t>
      </w:r>
      <w:r>
        <w:rPr>
          <w:b/>
          <w:color w:val="000000" w:themeColor="text1"/>
          <w:sz w:val="28"/>
          <w:szCs w:val="28"/>
        </w:rPr>
        <w:t>Правовые акты</w:t>
      </w:r>
    </w:p>
    <w:p>
      <w:pPr>
        <w:pStyle w:val="Normal"/>
        <w:tabs>
          <w:tab w:val="clear" w:pos="720"/>
          <w:tab w:val="left" w:pos="851" w:leader="none"/>
        </w:tabs>
        <w:spacing w:lineRule="auto" w:line="360" w:before="280" w:after="280"/>
        <w:jc w:val="both"/>
        <w:rPr>
          <w:color w:val="000000" w:themeColor="text1"/>
          <w:sz w:val="28"/>
          <w:szCs w:val="28"/>
        </w:rPr>
      </w:pPr>
      <w:r>
        <w:rPr>
          <w:color w:val="000000" w:themeColor="text1"/>
          <w:sz w:val="28"/>
          <w:szCs w:val="28"/>
        </w:rPr>
        <w:t xml:space="preserve">1. </w:t>
      </w:r>
      <w:r>
        <w:fldChar w:fldCharType="begin"/>
      </w:r>
      <w:r>
        <w:rPr>
          <w:sz w:val="28"/>
          <w:szCs w:val="28"/>
          <w:color w:val="000000"/>
        </w:rPr>
        <w:instrText xml:space="preserve"> HYPERLINK "https://ru.wikisource.org/wiki/Федеральный_закон_от_13.03.2006_№_38-ФЗ" \l ".D0.A1.D1.82.D0.B0.D1.82.D1.8C.D1.8F_3._.D0.9E.D1.81.D0.BD.D0.BE.D0.B2.D0.BD.D1.8B.D0.B5_.D0.BF.D0.BE.D0.BD.D1.8F.D1.82.D0.B8.D1.8F.2C_.D0.B8.D1.81.D0.BF.D0.BE.D0.BB.D1.8C.D0.B7.D1.83.D0.B5.D0.BC.D1.8B.D0.B5_.D0.B2_.D0.BD.D0.B0.D1.81.D1.82.D0.BE.D1.8F.D1."</w:instrText>
      </w:r>
      <w:r>
        <w:rPr>
          <w:sz w:val="28"/>
          <w:szCs w:val="28"/>
          <w:color w:val="000000"/>
        </w:rPr>
        <w:fldChar w:fldCharType="separate"/>
      </w:r>
      <w:r>
        <w:rPr>
          <w:color w:val="000000" w:themeColor="text1"/>
          <w:sz w:val="28"/>
          <w:szCs w:val="28"/>
        </w:rPr>
        <w:t>Федеральный закон Российской Федерации от 13 марта 2006 г. № 38-ФЗ «О рекламе»</w:t>
      </w:r>
      <w:r>
        <w:rPr>
          <w:sz w:val="28"/>
          <w:szCs w:val="28"/>
          <w:color w:val="000000"/>
        </w:rPr>
        <w:fldChar w:fldCharType="end"/>
      </w:r>
      <w:r>
        <w:rPr>
          <w:color w:val="000000" w:themeColor="text1"/>
          <w:sz w:val="28"/>
          <w:szCs w:val="28"/>
        </w:rPr>
        <w:t>;</w:t>
      </w:r>
    </w:p>
    <w:p>
      <w:pPr>
        <w:pStyle w:val="Normal"/>
        <w:tabs>
          <w:tab w:val="clear" w:pos="720"/>
          <w:tab w:val="left" w:pos="851" w:leader="none"/>
        </w:tabs>
        <w:spacing w:lineRule="auto" w:line="360"/>
        <w:ind w:left="181" w:hanging="0"/>
        <w:jc w:val="both"/>
        <w:rPr>
          <w:color w:val="000000" w:themeColor="text1"/>
          <w:sz w:val="28"/>
          <w:szCs w:val="28"/>
        </w:rPr>
      </w:pPr>
      <w:r>
        <w:rPr>
          <w:b/>
          <w:color w:val="000000" w:themeColor="text1"/>
          <w:sz w:val="28"/>
          <w:szCs w:val="28"/>
        </w:rPr>
        <w:t>Основная литература</w:t>
      </w:r>
    </w:p>
    <w:p>
      <w:pPr>
        <w:pStyle w:val="Normal"/>
        <w:tabs>
          <w:tab w:val="clear" w:pos="720"/>
          <w:tab w:val="left" w:pos="851" w:leader="none"/>
        </w:tabs>
        <w:spacing w:lineRule="auto" w:line="360"/>
        <w:jc w:val="both"/>
        <w:rPr>
          <w:color w:val="000000" w:themeColor="text1"/>
          <w:sz w:val="28"/>
          <w:szCs w:val="28"/>
        </w:rPr>
      </w:pPr>
      <w:r>
        <w:rPr>
          <w:color w:val="000000" w:themeColor="text1"/>
          <w:sz w:val="28"/>
          <w:szCs w:val="28"/>
        </w:rPr>
        <w:t>2.</w:t>
        <w:tab/>
        <w:t xml:space="preserve"> Карпова, С.В. Рекламное дело: учебник и практикум для прикладного бакалавриата / С.В. Карпова; Финуниверситет. - Москва: Юрайт, 2014. - 431 с. - Текст: непосредственный. - То же - 2019. - ЭБС Юрайт. -  URL: https://www.biblio-online.ru/bcode/425227 (дата обращения: 17.02.2020). - Текст: электронный.</w:t>
      </w:r>
    </w:p>
    <w:p>
      <w:pPr>
        <w:pStyle w:val="Normal"/>
        <w:tabs>
          <w:tab w:val="clear" w:pos="720"/>
          <w:tab w:val="left" w:pos="851" w:leader="none"/>
        </w:tabs>
        <w:spacing w:lineRule="auto" w:line="360"/>
        <w:jc w:val="both"/>
        <w:rPr>
          <w:color w:val="000000" w:themeColor="text1"/>
          <w:sz w:val="28"/>
          <w:szCs w:val="28"/>
        </w:rPr>
      </w:pPr>
      <w:r>
        <w:rPr>
          <w:color w:val="000000" w:themeColor="text1"/>
          <w:sz w:val="28"/>
          <w:szCs w:val="28"/>
        </w:rPr>
        <w:t>3.</w:t>
        <w:tab/>
        <w:t>Маркетинг: теория и практика: учебное пособие для бакалавров, обуч. по экономич. напр. и спец. /  С.В. Карпова, Е.А. Боргард, Р.К. Крайнева ; Финуниверситет ; Российская ассоциация маркетинга ; колл. авт. под общ. ред. С.В. Карповой. - Москва: Юрайт, 2015. - 408 с. - Текст: непосредственный. - То же. - 2019. - ЭБС Юрайт. - URL:  https://www.biblio-online.ru/bcode/425233 (дата обращения: 17.02.2020). - Текст: электронный.</w:t>
      </w:r>
    </w:p>
    <w:p>
      <w:pPr>
        <w:pStyle w:val="Normal"/>
        <w:tabs>
          <w:tab w:val="clear" w:pos="720"/>
          <w:tab w:val="left" w:pos="851" w:leader="none"/>
        </w:tabs>
        <w:spacing w:lineRule="auto" w:line="360"/>
        <w:jc w:val="both"/>
        <w:rPr>
          <w:color w:val="000000" w:themeColor="text1"/>
          <w:sz w:val="28"/>
          <w:szCs w:val="28"/>
        </w:rPr>
      </w:pPr>
      <w:r>
        <w:rPr>
          <w:color w:val="000000" w:themeColor="text1"/>
          <w:sz w:val="28"/>
          <w:szCs w:val="28"/>
        </w:rPr>
        <w:t>4.</w:t>
        <w:tab/>
        <w:t xml:space="preserve"> Синяева, И.М. Маркетинг: теория и практика: учебник для бакалавров / И.М. Синяева, О.Н. Романенкова; Финуниверситет, ЗФЭИ. - Москва: Юрайт, 2011, 2013. - 666 с. - Текст : непосредственный.</w:t>
      </w:r>
    </w:p>
    <w:p>
      <w:pPr>
        <w:pStyle w:val="Normal"/>
        <w:tabs>
          <w:tab w:val="clear" w:pos="720"/>
          <w:tab w:val="left" w:pos="851" w:leader="none"/>
        </w:tabs>
        <w:spacing w:lineRule="auto" w:line="360"/>
        <w:jc w:val="both"/>
        <w:rPr>
          <w:color w:val="000000" w:themeColor="text1"/>
          <w:sz w:val="28"/>
          <w:szCs w:val="28"/>
        </w:rPr>
      </w:pPr>
      <w:r>
        <w:rPr>
          <w:color w:val="000000" w:themeColor="text1"/>
          <w:sz w:val="28"/>
          <w:szCs w:val="28"/>
        </w:rPr>
        <w:t>Синяева, И. М. Маркетинг: учебник для академического бакалавриата / И. М. Синяева, О. Н. Жильцова. — 3-е изд., перераб. и доп. — Москва: Издательство Юрайт, 2019. — 495 с. — (Серия : Бакалавр. Академический курс). - ЭБС Юрайт. - URL: https://www.biblio-online.ru/bcode/431801 (дата обращения: 17.02.2020).</w:t>
      </w:r>
    </w:p>
    <w:p>
      <w:pPr>
        <w:pStyle w:val="Normal"/>
        <w:tabs>
          <w:tab w:val="clear" w:pos="720"/>
          <w:tab w:val="left" w:pos="851" w:leader="none"/>
        </w:tabs>
        <w:spacing w:lineRule="auto" w:line="360"/>
        <w:jc w:val="both"/>
        <w:rPr>
          <w:color w:val="000000" w:themeColor="text1"/>
          <w:sz w:val="28"/>
          <w:szCs w:val="28"/>
        </w:rPr>
      </w:pPr>
      <w:r>
        <w:rPr>
          <w:color w:val="000000" w:themeColor="text1"/>
          <w:sz w:val="28"/>
          <w:szCs w:val="28"/>
        </w:rPr>
        <w:t>5.</w:t>
        <w:tab/>
        <w:t>Синяева, И.М. Реклама и связи с общественностью: учебник для бакалавров / И.М. Синяева, О.Н. Романенкова, Д.А. Жильцов; Финуниверситет. - Москва: Юрайт, 2013, 2014. - 552 с. -  (Бакалавр. Академический курс). - Текст: непосредственный. - То же. -  2019. -  ЭБС Юрайт. — URL: https://www.biblio-online.ru/bcode/425190 (дата обращения: 17.02.2020). -  Текст: электронный.</w:t>
      </w:r>
    </w:p>
    <w:p>
      <w:pPr>
        <w:pStyle w:val="Normal"/>
        <w:tabs>
          <w:tab w:val="clear" w:pos="720"/>
          <w:tab w:val="left" w:pos="851" w:leader="none"/>
        </w:tabs>
        <w:spacing w:lineRule="auto" w:line="360"/>
        <w:ind w:left="181" w:hanging="0"/>
        <w:jc w:val="both"/>
        <w:rPr>
          <w:color w:val="000000" w:themeColor="text1"/>
          <w:sz w:val="28"/>
          <w:szCs w:val="28"/>
        </w:rPr>
      </w:pPr>
      <w:r>
        <w:rPr>
          <w:color w:val="000000" w:themeColor="text1"/>
          <w:sz w:val="28"/>
          <w:szCs w:val="28"/>
        </w:rPr>
      </w:r>
    </w:p>
    <w:p>
      <w:pPr>
        <w:pStyle w:val="Normal"/>
        <w:tabs>
          <w:tab w:val="clear" w:pos="720"/>
          <w:tab w:val="left" w:pos="851" w:leader="none"/>
        </w:tabs>
        <w:spacing w:lineRule="auto" w:line="360"/>
        <w:ind w:left="181" w:hanging="0"/>
        <w:jc w:val="both"/>
        <w:rPr>
          <w:color w:val="000000" w:themeColor="text1"/>
          <w:sz w:val="28"/>
          <w:szCs w:val="28"/>
        </w:rPr>
      </w:pPr>
      <w:r>
        <w:rPr>
          <w:b/>
          <w:color w:val="000000" w:themeColor="text1"/>
          <w:sz w:val="28"/>
          <w:szCs w:val="28"/>
        </w:rPr>
        <w:t>Дополнительная литература</w:t>
      </w:r>
    </w:p>
    <w:p>
      <w:pPr>
        <w:pStyle w:val="Normal"/>
        <w:tabs>
          <w:tab w:val="clear" w:pos="720"/>
          <w:tab w:val="left" w:pos="851" w:leader="none"/>
        </w:tabs>
        <w:spacing w:lineRule="auto" w:line="360"/>
        <w:ind w:left="181" w:hanging="0"/>
        <w:jc w:val="both"/>
        <w:rPr>
          <w:color w:val="000000" w:themeColor="text1"/>
          <w:sz w:val="28"/>
          <w:szCs w:val="28"/>
        </w:rPr>
      </w:pPr>
      <w:r>
        <w:rPr>
          <w:color w:val="000000" w:themeColor="text1"/>
          <w:sz w:val="28"/>
          <w:szCs w:val="28"/>
        </w:rPr>
        <w:t>6.</w:t>
        <w:tab/>
        <w:t>Годин, А.А. Интернет-реклама: учебное пособие / А.А. Годин, А.М. Годин, В.М. Комаров - Москва: Издательско-торговая корпорация "Дашков и К", 2010, 2012. - 168с. - То же  - 2012. - ЭБС ZNANIUM.com. – URL: http://znanium.com/catalog/author/04a4fc19-d84b-11e4-9a4d-00237dd2fde4/ (дата обращения: 17.02.2020). – Текст : электронный.</w:t>
      </w:r>
    </w:p>
    <w:p>
      <w:pPr>
        <w:pStyle w:val="Normal"/>
        <w:tabs>
          <w:tab w:val="clear" w:pos="720"/>
          <w:tab w:val="left" w:pos="851" w:leader="none"/>
        </w:tabs>
        <w:spacing w:lineRule="auto" w:line="360"/>
        <w:ind w:left="181" w:hanging="0"/>
        <w:jc w:val="both"/>
        <w:rPr>
          <w:color w:val="000000" w:themeColor="text1"/>
          <w:sz w:val="28"/>
          <w:szCs w:val="28"/>
        </w:rPr>
      </w:pPr>
      <w:r>
        <w:rPr>
          <w:color w:val="000000" w:themeColor="text1"/>
          <w:sz w:val="28"/>
          <w:szCs w:val="28"/>
        </w:rPr>
        <w:t xml:space="preserve">7. </w:t>
        <w:tab/>
        <w:t>Карпова, С.В. Брендинг: учебник и практикум для прикладного бакалавриата / С.В. Карпова, И.К. Захаренко; Финуниверситет ; под общ. ред. С.В. Карповой. - Москва: Юрайт, 2014, 2015. - 439 с.- Текст: непосредственный. - То же.  - 2019. - ЭБС Юрайт. — URL: https://www.biblio-online.ru/bcode/425989 (дата обращения: 17.02.2020). - Текст : электронный.</w:t>
      </w:r>
    </w:p>
    <w:p>
      <w:pPr>
        <w:pStyle w:val="Normal"/>
        <w:tabs>
          <w:tab w:val="clear" w:pos="720"/>
          <w:tab w:val="left" w:pos="851" w:leader="none"/>
        </w:tabs>
        <w:spacing w:lineRule="auto" w:line="360"/>
        <w:ind w:left="181" w:hanging="0"/>
        <w:jc w:val="both"/>
        <w:rPr>
          <w:color w:val="000000" w:themeColor="text1"/>
          <w:sz w:val="28"/>
          <w:szCs w:val="28"/>
        </w:rPr>
      </w:pPr>
      <w:r>
        <w:rPr>
          <w:color w:val="000000" w:themeColor="text1"/>
          <w:sz w:val="28"/>
          <w:szCs w:val="28"/>
        </w:rPr>
        <w:t xml:space="preserve">8. </w:t>
        <w:tab/>
        <w:t>Маркетинг. Практикум: учебное пособие для академического бакалавриата / С.В. Карпова, И.К. Захаренко, О.Н. Жильцова [и др.]; Финуниверситет ; под общ. ред. С.В. Карповой. - Москва: Юрайт, 2014, 2015. - 326 с. -  (Бакалавр. Академический курс). — Текст: непосредственный. - То же. - 2019. - ЭБС Юрайт. — URL: https://www.biblio-online.ru/bcode/432769 (дата обращения: 17.02.2020). - Текст: электронный.</w:t>
      </w:r>
    </w:p>
    <w:p>
      <w:pPr>
        <w:pStyle w:val="Normal"/>
        <w:tabs>
          <w:tab w:val="clear" w:pos="720"/>
          <w:tab w:val="left" w:pos="851" w:leader="none"/>
        </w:tabs>
        <w:spacing w:lineRule="auto" w:line="360"/>
        <w:ind w:left="181" w:hanging="0"/>
        <w:jc w:val="both"/>
        <w:rPr>
          <w:b/>
          <w:b/>
          <w:color w:val="000000" w:themeColor="text1"/>
          <w:sz w:val="28"/>
          <w:szCs w:val="28"/>
        </w:rPr>
      </w:pPr>
      <w:r>
        <w:rPr>
          <w:color w:val="000000" w:themeColor="text1"/>
          <w:sz w:val="28"/>
          <w:szCs w:val="28"/>
        </w:rPr>
        <w:t xml:space="preserve">9. </w:t>
        <w:tab/>
        <w:t>Поляков, В.А. Рекламный менеджмент: учебное пособие / В.А. Поляков, А.А. Романов. - Москва: Курс, 2013. - 352 с. - То же . - 2018. - ЭБС ZNANIUM.com. – URL: http://znanium.com/catalog/product/961748 (дата обращения: 17.02.2020). – Текст : электронный.</w:t>
      </w:r>
    </w:p>
    <w:p>
      <w:pPr>
        <w:pStyle w:val="Normal"/>
        <w:spacing w:lineRule="auto" w:line="360"/>
        <w:jc w:val="both"/>
        <w:rPr>
          <w:color w:val="000000" w:themeColor="text1"/>
          <w:sz w:val="28"/>
          <w:szCs w:val="28"/>
        </w:rPr>
      </w:pPr>
      <w:r>
        <w:rPr>
          <w:color w:val="000000" w:themeColor="text1"/>
          <w:sz w:val="28"/>
          <w:szCs w:val="28"/>
        </w:rPr>
      </w:r>
    </w:p>
    <w:p>
      <w:pPr>
        <w:pStyle w:val="Normal"/>
        <w:spacing w:lineRule="auto" w:line="360"/>
        <w:jc w:val="both"/>
        <w:rPr>
          <w:b/>
          <w:b/>
          <w:color w:val="000000" w:themeColor="text1"/>
          <w:sz w:val="28"/>
          <w:szCs w:val="28"/>
        </w:rPr>
      </w:pPr>
      <w:r>
        <w:rPr>
          <w:b/>
          <w:color w:val="000000" w:themeColor="text1"/>
          <w:sz w:val="28"/>
          <w:szCs w:val="28"/>
        </w:rPr>
        <w:t>9. Перечень ресурсов информационно-телекоммуникационной сети</w:t>
      </w:r>
    </w:p>
    <w:p>
      <w:pPr>
        <w:pStyle w:val="Normal"/>
        <w:spacing w:lineRule="auto" w:line="360"/>
        <w:jc w:val="both"/>
        <w:rPr>
          <w:b/>
          <w:b/>
          <w:color w:val="000000" w:themeColor="text1"/>
          <w:sz w:val="28"/>
          <w:szCs w:val="28"/>
        </w:rPr>
      </w:pPr>
      <w:r>
        <w:rPr>
          <w:b/>
          <w:color w:val="000000" w:themeColor="text1"/>
          <w:sz w:val="28"/>
          <w:szCs w:val="28"/>
        </w:rPr>
        <w:t>«Интернет», необходимых для освоения дисциплины</w:t>
      </w:r>
    </w:p>
    <w:p>
      <w:pPr>
        <w:pStyle w:val="Normal"/>
        <w:spacing w:lineRule="auto" w:line="360"/>
        <w:jc w:val="both"/>
        <w:rPr>
          <w:b/>
          <w:b/>
          <w:color w:val="000000" w:themeColor="text1"/>
          <w:sz w:val="28"/>
          <w:szCs w:val="28"/>
        </w:rPr>
      </w:pPr>
      <w:r>
        <w:rPr>
          <w:b/>
          <w:color w:val="000000" w:themeColor="text1"/>
          <w:sz w:val="28"/>
          <w:szCs w:val="28"/>
        </w:rPr>
      </w:r>
    </w:p>
    <w:p>
      <w:pPr>
        <w:pStyle w:val="Normal"/>
        <w:tabs>
          <w:tab w:val="clear" w:pos="720"/>
          <w:tab w:val="left" w:pos="1134" w:leader="none"/>
        </w:tabs>
        <w:spacing w:lineRule="auto" w:line="360"/>
        <w:ind w:left="360" w:hanging="0"/>
        <w:jc w:val="both"/>
        <w:rPr>
          <w:color w:val="000000" w:themeColor="text1"/>
          <w:sz w:val="28"/>
          <w:szCs w:val="28"/>
          <w:highlight w:val="white"/>
        </w:rPr>
      </w:pPr>
      <w:r>
        <w:rPr>
          <w:color w:val="000000" w:themeColor="text1"/>
          <w:sz w:val="28"/>
          <w:szCs w:val="28"/>
          <w:highlight w:val="white"/>
          <w:u w:val="single"/>
        </w:rPr>
        <w:t>1.</w:t>
      </w:r>
      <w:r>
        <w:rPr>
          <w:color w:val="000000" w:themeColor="text1"/>
          <w:sz w:val="28"/>
          <w:szCs w:val="28"/>
          <w:highlight w:val="white"/>
          <w:u w:val="single"/>
          <w:lang w:val="en-US"/>
        </w:rPr>
        <w:t>URL</w:t>
      </w:r>
      <w:r>
        <w:rPr>
          <w:color w:val="000000" w:themeColor="text1"/>
          <w:sz w:val="28"/>
          <w:szCs w:val="28"/>
          <w:highlight w:val="white"/>
          <w:u w:val="single"/>
        </w:rPr>
        <w:t>:</w:t>
      </w:r>
      <w:hyperlink r:id="rId6">
        <w:r>
          <w:rPr>
            <w:color w:val="000000" w:themeColor="text1"/>
            <w:sz w:val="28"/>
            <w:szCs w:val="28"/>
            <w:highlight w:val="white"/>
            <w:u w:val="single"/>
          </w:rPr>
          <w:t>http://www.marketer.ru</w:t>
        </w:r>
      </w:hyperlink>
      <w:r>
        <w:rPr>
          <w:color w:val="000000" w:themeColor="text1"/>
          <w:sz w:val="28"/>
          <w:szCs w:val="28"/>
          <w:highlight w:val="white"/>
        </w:rPr>
        <w:t> </w:t>
      </w:r>
      <w:r>
        <w:rPr>
          <w:color w:val="000000" w:themeColor="text1"/>
          <w:sz w:val="28"/>
          <w:szCs w:val="28"/>
        </w:rPr>
        <w:br/>
      </w:r>
      <w:r>
        <w:rPr>
          <w:color w:val="000000" w:themeColor="text1"/>
          <w:sz w:val="28"/>
          <w:szCs w:val="28"/>
          <w:highlight w:val="white"/>
        </w:rPr>
        <w:t>Сайт «Маркетер» – подборка информационных и аналитических материалов по вопросам рекламы и маркетинга в Интернете. Содержит более 2 тысяч статей. Также на сайте функционируют форумы. </w:t>
      </w:r>
      <w:r>
        <w:rPr>
          <w:color w:val="000000" w:themeColor="text1"/>
          <w:sz w:val="28"/>
          <w:szCs w:val="28"/>
        </w:rPr>
        <w:br/>
        <w:t>2.</w:t>
      </w:r>
      <w:r>
        <w:rPr>
          <w:color w:val="000000" w:themeColor="text1"/>
          <w:sz w:val="28"/>
          <w:szCs w:val="28"/>
          <w:lang w:val="en-US"/>
        </w:rPr>
        <w:t>URL</w:t>
      </w:r>
      <w:r>
        <w:rPr>
          <w:color w:val="000000" w:themeColor="text1"/>
          <w:sz w:val="28"/>
          <w:szCs w:val="28"/>
        </w:rPr>
        <w:t>:</w:t>
      </w:r>
      <w:hyperlink r:id="rId7">
        <w:r>
          <w:rPr>
            <w:color w:val="000000" w:themeColor="text1"/>
            <w:sz w:val="28"/>
            <w:szCs w:val="28"/>
            <w:highlight w:val="white"/>
            <w:u w:val="single"/>
          </w:rPr>
          <w:t>http://www.marketing.spb.ru</w:t>
        </w:r>
      </w:hyperlink>
      <w:r>
        <w:rPr>
          <w:color w:val="000000" w:themeColor="text1"/>
          <w:sz w:val="28"/>
          <w:szCs w:val="28"/>
          <w:highlight w:val="white"/>
        </w:rPr>
        <w:t> </w:t>
      </w:r>
      <w:r>
        <w:rPr>
          <w:color w:val="000000" w:themeColor="text1"/>
          <w:sz w:val="28"/>
          <w:szCs w:val="28"/>
        </w:rPr>
        <w:br/>
      </w:r>
      <w:r>
        <w:rPr>
          <w:color w:val="000000" w:themeColor="text1"/>
          <w:sz w:val="28"/>
          <w:szCs w:val="28"/>
          <w:highlight w:val="white"/>
        </w:rPr>
        <w:t>Портал «Маркетинг: Энциклопедия маркетинга», по словам создателей, «ориентирован на предоставление учебных, академических и методико-практических материалов посредством сети Интернет студентам, аспирантам и предпринимателям». Он содержит большой массив информации о различных аспектах маркетинга, в том числе и о маркетинговых коммуникациях. </w:t>
      </w:r>
      <w:r>
        <w:rPr>
          <w:color w:val="000000" w:themeColor="text1"/>
          <w:sz w:val="28"/>
          <w:szCs w:val="28"/>
        </w:rPr>
        <w:br/>
        <w:t>3.</w:t>
      </w:r>
      <w:r>
        <w:rPr>
          <w:color w:val="000000" w:themeColor="text1"/>
          <w:sz w:val="28"/>
          <w:szCs w:val="28"/>
          <w:lang w:val="en-US"/>
        </w:rPr>
        <w:t>URL</w:t>
      </w:r>
      <w:r>
        <w:rPr>
          <w:color w:val="000000" w:themeColor="text1"/>
          <w:sz w:val="28"/>
          <w:szCs w:val="28"/>
        </w:rPr>
        <w:t>:</w:t>
      </w:r>
      <w:hyperlink r:id="rId8">
        <w:r>
          <w:rPr>
            <w:color w:val="000000" w:themeColor="text1"/>
            <w:sz w:val="28"/>
            <w:szCs w:val="28"/>
            <w:highlight w:val="white"/>
            <w:u w:val="single"/>
          </w:rPr>
          <w:t>http://www.media-21vek.ru</w:t>
        </w:r>
      </w:hyperlink>
      <w:r>
        <w:rPr>
          <w:color w:val="000000" w:themeColor="text1"/>
          <w:sz w:val="28"/>
          <w:szCs w:val="28"/>
          <w:highlight w:val="white"/>
        </w:rPr>
        <w:t> </w:t>
      </w:r>
      <w:r>
        <w:rPr>
          <w:color w:val="000000" w:themeColor="text1"/>
          <w:sz w:val="28"/>
          <w:szCs w:val="28"/>
        </w:rPr>
        <w:br/>
      </w:r>
      <w:r>
        <w:rPr>
          <w:color w:val="000000" w:themeColor="text1"/>
          <w:sz w:val="28"/>
          <w:szCs w:val="28"/>
          <w:highlight w:val="white"/>
        </w:rPr>
        <w:t>Сайт журнала «MASSMEDIA. XXI век» выходит при поддержке факультета журналистики Санкт-Петербургского государственного университета. Журнал «MASSMEDIA. XXI век» начал выходить в 2006 г. и пришел на смену журналу «PR-диалог». Статьи журнала доступны всем посетителям сайта. </w:t>
      </w:r>
      <w:r>
        <w:rPr>
          <w:color w:val="000000" w:themeColor="text1"/>
          <w:sz w:val="28"/>
          <w:szCs w:val="28"/>
        </w:rPr>
        <w:br/>
        <w:t>4.</w:t>
      </w:r>
      <w:r>
        <w:rPr>
          <w:color w:val="000000" w:themeColor="text1"/>
          <w:sz w:val="28"/>
          <w:szCs w:val="28"/>
          <w:lang w:val="en-US"/>
        </w:rPr>
        <w:t>URL</w:t>
      </w:r>
      <w:r>
        <w:rPr>
          <w:color w:val="000000" w:themeColor="text1"/>
          <w:sz w:val="28"/>
          <w:szCs w:val="28"/>
        </w:rPr>
        <w:t>:</w:t>
      </w:r>
      <w:hyperlink r:id="rId9">
        <w:r>
          <w:rPr>
            <w:color w:val="000000" w:themeColor="text1"/>
            <w:sz w:val="28"/>
            <w:szCs w:val="28"/>
            <w:highlight w:val="white"/>
            <w:u w:val="single"/>
          </w:rPr>
          <w:t>http://www.soob.ru</w:t>
        </w:r>
      </w:hyperlink>
      <w:r>
        <w:rPr>
          <w:color w:val="000000" w:themeColor="text1"/>
          <w:sz w:val="28"/>
          <w:szCs w:val="28"/>
          <w:highlight w:val="white"/>
        </w:rPr>
        <w:t> </w:t>
      </w:r>
      <w:r>
        <w:rPr>
          <w:color w:val="000000" w:themeColor="text1"/>
          <w:sz w:val="28"/>
          <w:szCs w:val="28"/>
        </w:rPr>
        <w:br/>
      </w:r>
      <w:r>
        <w:rPr>
          <w:color w:val="000000" w:themeColor="text1"/>
          <w:sz w:val="28"/>
          <w:szCs w:val="28"/>
          <w:highlight w:val="white"/>
        </w:rPr>
        <w:t>Журнал «Сообщение» – ежемесячное периодическое издание «об интеллектуальном бизнесе и гуманитарных технологиях». Среди гуманитарных технологий редакция выделяет PR, консалтинг, брендинг, рекламу, политические технологии, менеджмент, традиционные и современные методики маркетинговых и социологических исследований. На сайте можно найти содержание номеров, а в открытом доступе находятся лишь некоторые материалы. </w:t>
      </w:r>
      <w:r>
        <w:rPr>
          <w:color w:val="000000" w:themeColor="text1"/>
          <w:sz w:val="28"/>
          <w:szCs w:val="28"/>
        </w:rPr>
        <w:br/>
        <w:t>5.</w:t>
      </w:r>
      <w:r>
        <w:rPr>
          <w:color w:val="000000" w:themeColor="text1"/>
          <w:sz w:val="28"/>
          <w:szCs w:val="28"/>
          <w:lang w:val="en-US"/>
        </w:rPr>
        <w:t>URL</w:t>
      </w:r>
      <w:r>
        <w:rPr>
          <w:color w:val="000000" w:themeColor="text1"/>
          <w:sz w:val="28"/>
          <w:szCs w:val="28"/>
        </w:rPr>
        <w:t>;</w:t>
      </w:r>
      <w:hyperlink r:id="rId10">
        <w:r>
          <w:rPr>
            <w:color w:val="000000" w:themeColor="text1"/>
            <w:sz w:val="28"/>
            <w:szCs w:val="28"/>
            <w:highlight w:val="white"/>
            <w:u w:val="single"/>
          </w:rPr>
          <w:t>http://www.sostav.ru</w:t>
        </w:r>
      </w:hyperlink>
      <w:r>
        <w:rPr>
          <w:color w:val="000000" w:themeColor="text1"/>
          <w:sz w:val="28"/>
          <w:szCs w:val="28"/>
          <w:highlight w:val="white"/>
        </w:rPr>
        <w:t> </w:t>
      </w:r>
      <w:r>
        <w:rPr>
          <w:color w:val="000000" w:themeColor="text1"/>
          <w:sz w:val="28"/>
          <w:szCs w:val="28"/>
        </w:rPr>
        <w:br/>
      </w:r>
      <w:r>
        <w:rPr>
          <w:color w:val="000000" w:themeColor="text1"/>
          <w:sz w:val="28"/>
          <w:szCs w:val="28"/>
          <w:highlight w:val="white"/>
        </w:rPr>
        <w:t>Информационно-аналитический портал «Состав.Ру», посвященный российскому рынку рекламы, маркетинга и связей с общественностью. Содержит новости, аналитические статьи, результаты исследований, видеоролики рекламных кампаний, форум, базу данных и т.п. </w:t>
      </w:r>
      <w:r>
        <w:rPr>
          <w:color w:val="000000" w:themeColor="text1"/>
          <w:sz w:val="28"/>
          <w:szCs w:val="28"/>
        </w:rPr>
        <w:br/>
        <w:t>6.</w:t>
      </w:r>
      <w:r>
        <w:rPr>
          <w:color w:val="000000" w:themeColor="text1"/>
          <w:sz w:val="28"/>
          <w:szCs w:val="28"/>
          <w:lang w:val="en-US"/>
        </w:rPr>
        <w:t>URL</w:t>
      </w:r>
      <w:r>
        <w:rPr>
          <w:color w:val="000000" w:themeColor="text1"/>
          <w:sz w:val="28"/>
          <w:szCs w:val="28"/>
        </w:rPr>
        <w:t>:</w:t>
      </w:r>
      <w:hyperlink r:id="rId11">
        <w:r>
          <w:rPr>
            <w:color w:val="000000" w:themeColor="text1"/>
            <w:sz w:val="28"/>
            <w:szCs w:val="28"/>
            <w:highlight w:val="white"/>
            <w:u w:val="single"/>
          </w:rPr>
          <w:t>http://www.createbrand.ru</w:t>
        </w:r>
      </w:hyperlink>
      <w:r>
        <w:rPr>
          <w:color w:val="000000" w:themeColor="text1"/>
          <w:sz w:val="28"/>
          <w:szCs w:val="28"/>
          <w:highlight w:val="white"/>
        </w:rPr>
        <w:t> </w:t>
      </w:r>
      <w:r>
        <w:rPr>
          <w:color w:val="000000" w:themeColor="text1"/>
          <w:sz w:val="28"/>
          <w:szCs w:val="28"/>
        </w:rPr>
        <w:br/>
      </w:r>
      <w:r>
        <w:rPr>
          <w:color w:val="000000" w:themeColor="text1"/>
          <w:sz w:val="28"/>
          <w:szCs w:val="28"/>
          <w:highlight w:val="white"/>
        </w:rPr>
        <w:t>Специализированный интернет-портал «Создание бренда» посвящен многочисленным аспектам этого процесса: рекламе, бизнесу, PR, маркетингу и собственно брендингу. Портал содержит следующие разделы: «Новости», «Библиотека», «Тендеры», «Авторы», «Семинары», «Форум» и т.п. Особенно следует выделить раздел «Библиотека», в котором собрано более 800 работ, доступных всем посетителям сайта. </w:t>
      </w:r>
      <w:r>
        <w:rPr>
          <w:color w:val="000000" w:themeColor="text1"/>
          <w:sz w:val="28"/>
          <w:szCs w:val="28"/>
        </w:rPr>
        <w:br/>
      </w:r>
      <w:r>
        <w:rPr>
          <w:color w:val="000000" w:themeColor="text1"/>
          <w:sz w:val="28"/>
          <w:szCs w:val="28"/>
          <w:highlight w:val="white"/>
        </w:rPr>
        <w:t>Рекомендуется для изучения по большинству тем, входящих в содержание дисциплины. </w:t>
      </w:r>
    </w:p>
    <w:p>
      <w:pPr>
        <w:pStyle w:val="Normal"/>
        <w:tabs>
          <w:tab w:val="clear" w:pos="720"/>
          <w:tab w:val="left" w:pos="1134" w:leader="none"/>
        </w:tabs>
        <w:spacing w:lineRule="auto" w:line="360"/>
        <w:ind w:left="360" w:hanging="0"/>
        <w:jc w:val="both"/>
        <w:rPr>
          <w:b/>
          <w:b/>
          <w:color w:val="000000" w:themeColor="text1"/>
          <w:sz w:val="28"/>
          <w:szCs w:val="28"/>
          <w:highlight w:val="white"/>
        </w:rPr>
      </w:pPr>
      <w:r>
        <w:rPr>
          <w:b/>
          <w:color w:val="000000" w:themeColor="text1"/>
          <w:sz w:val="28"/>
          <w:szCs w:val="28"/>
          <w:highlight w:val="white"/>
        </w:rPr>
        <w:t>Электронные ресурсы БИК:</w:t>
      </w:r>
    </w:p>
    <w:p>
      <w:pPr>
        <w:pStyle w:val="NormalWeb"/>
        <w:spacing w:lineRule="auto" w:line="360" w:beforeAutospacing="0" w:before="0" w:afterAutospacing="0" w:after="0"/>
        <w:ind w:left="284" w:hanging="0"/>
        <w:rPr>
          <w:color w:val="000000" w:themeColor="text1"/>
          <w:sz w:val="28"/>
          <w:szCs w:val="28"/>
        </w:rPr>
      </w:pPr>
      <w:r>
        <w:rPr>
          <w:color w:val="000000" w:themeColor="text1"/>
          <w:sz w:val="28"/>
          <w:szCs w:val="28"/>
        </w:rPr>
        <w:t>7.Электронная библиотека Финансового университета (ЭБ) http://elib.fa.ru/</w:t>
      </w:r>
    </w:p>
    <w:p>
      <w:pPr>
        <w:pStyle w:val="NormalWeb"/>
        <w:spacing w:lineRule="auto" w:line="360" w:beforeAutospacing="0" w:before="0" w:afterAutospacing="0" w:after="0"/>
        <w:ind w:left="284" w:hanging="0"/>
        <w:rPr>
          <w:color w:val="000000" w:themeColor="text1"/>
          <w:sz w:val="28"/>
          <w:szCs w:val="28"/>
        </w:rPr>
      </w:pPr>
      <w:r>
        <w:rPr>
          <w:color w:val="000000" w:themeColor="text1"/>
          <w:sz w:val="28"/>
          <w:szCs w:val="28"/>
        </w:rPr>
        <w:t>8.Электронно-библиотечная система BOOK.RU http://www.book.ru</w:t>
      </w:r>
    </w:p>
    <w:p>
      <w:pPr>
        <w:pStyle w:val="NormalWeb"/>
        <w:spacing w:lineRule="auto" w:line="360" w:beforeAutospacing="0" w:before="0" w:afterAutospacing="0" w:after="0"/>
        <w:ind w:left="284" w:hanging="0"/>
        <w:rPr>
          <w:color w:val="000000" w:themeColor="text1"/>
          <w:sz w:val="28"/>
          <w:szCs w:val="28"/>
        </w:rPr>
      </w:pPr>
      <w:r>
        <w:rPr>
          <w:color w:val="000000" w:themeColor="text1"/>
          <w:sz w:val="28"/>
          <w:szCs w:val="28"/>
        </w:rPr>
        <w:t>9.Электронно-библиотечная система «Университетская библиотека ОНЛАЙН» http://biblioclub.ru/</w:t>
      </w:r>
    </w:p>
    <w:p>
      <w:pPr>
        <w:pStyle w:val="NormalWeb"/>
        <w:spacing w:lineRule="auto" w:line="360" w:beforeAutospacing="0" w:before="0" w:afterAutospacing="0" w:after="0"/>
        <w:ind w:left="284" w:hanging="0"/>
        <w:rPr>
          <w:color w:val="000000" w:themeColor="text1"/>
          <w:sz w:val="28"/>
          <w:szCs w:val="28"/>
        </w:rPr>
      </w:pPr>
      <w:r>
        <w:rPr>
          <w:color w:val="000000" w:themeColor="text1"/>
          <w:sz w:val="28"/>
          <w:szCs w:val="28"/>
        </w:rPr>
        <w:t>10.Электронно-библиотечная система Znanium http://www.znanium.com</w:t>
      </w:r>
    </w:p>
    <w:p>
      <w:pPr>
        <w:pStyle w:val="NormalWeb"/>
        <w:spacing w:lineRule="auto" w:line="360" w:beforeAutospacing="0" w:before="0" w:afterAutospacing="0" w:after="0"/>
        <w:ind w:left="284" w:hanging="0"/>
        <w:rPr>
          <w:color w:val="000000" w:themeColor="text1"/>
          <w:sz w:val="28"/>
          <w:szCs w:val="28"/>
        </w:rPr>
      </w:pPr>
      <w:r>
        <w:rPr>
          <w:color w:val="000000" w:themeColor="text1"/>
          <w:sz w:val="28"/>
          <w:szCs w:val="28"/>
        </w:rPr>
        <w:t xml:space="preserve">11.Электронно-библиотечная система издательства «ЮРАЙТ» https://www.biblio-online.ru/ </w:t>
      </w:r>
    </w:p>
    <w:p>
      <w:pPr>
        <w:pStyle w:val="NormalWeb"/>
        <w:spacing w:lineRule="auto" w:line="360" w:beforeAutospacing="0" w:before="0" w:afterAutospacing="0" w:after="0"/>
        <w:ind w:left="284" w:hanging="0"/>
        <w:rPr>
          <w:color w:val="000000" w:themeColor="text1"/>
          <w:sz w:val="28"/>
          <w:szCs w:val="28"/>
        </w:rPr>
      </w:pPr>
      <w:r>
        <w:rPr>
          <w:color w:val="000000" w:themeColor="text1"/>
          <w:sz w:val="28"/>
          <w:szCs w:val="28"/>
        </w:rPr>
        <w:t>12.Электронно-библиотечная система издательства Проспект http://ebs.prospekt.org/books</w:t>
      </w:r>
    </w:p>
    <w:p>
      <w:pPr>
        <w:pStyle w:val="NormalWeb"/>
        <w:spacing w:lineRule="auto" w:line="360" w:beforeAutospacing="0" w:before="0" w:afterAutospacing="0" w:after="0"/>
        <w:ind w:left="284" w:hanging="0"/>
        <w:rPr>
          <w:color w:val="000000" w:themeColor="text1"/>
          <w:sz w:val="28"/>
          <w:szCs w:val="28"/>
        </w:rPr>
      </w:pPr>
      <w:r>
        <w:rPr>
          <w:color w:val="000000" w:themeColor="text1"/>
          <w:sz w:val="28"/>
          <w:szCs w:val="28"/>
        </w:rPr>
        <w:t xml:space="preserve">13.Научная электронная библиотека eLibrary.ru http://elibrary.ru </w:t>
      </w:r>
    </w:p>
    <w:p>
      <w:pPr>
        <w:pStyle w:val="NormalWeb"/>
        <w:spacing w:lineRule="auto" w:line="360" w:beforeAutospacing="0" w:before="0" w:afterAutospacing="0" w:after="0"/>
        <w:ind w:left="284" w:hanging="0"/>
        <w:rPr>
          <w:color w:val="000000" w:themeColor="text1"/>
          <w:sz w:val="28"/>
          <w:szCs w:val="28"/>
        </w:rPr>
      </w:pPr>
      <w:r>
        <w:rPr>
          <w:color w:val="000000" w:themeColor="text1"/>
          <w:sz w:val="28"/>
          <w:szCs w:val="28"/>
        </w:rPr>
        <w:t>14.Национальная электронная библиотека http://нэб.рф/</w:t>
      </w:r>
    </w:p>
    <w:p>
      <w:pPr>
        <w:pStyle w:val="NormalWeb"/>
        <w:spacing w:lineRule="auto" w:line="360" w:beforeAutospacing="0" w:before="0" w:afterAutospacing="0" w:after="0"/>
        <w:ind w:left="284" w:hanging="0"/>
        <w:rPr>
          <w:color w:val="000000" w:themeColor="text1"/>
          <w:sz w:val="28"/>
          <w:szCs w:val="28"/>
        </w:rPr>
      </w:pPr>
      <w:r>
        <w:rPr>
          <w:color w:val="000000" w:themeColor="text1"/>
          <w:sz w:val="28"/>
          <w:szCs w:val="28"/>
        </w:rPr>
        <w:t>15.Электронная библиотека диссертаций Российской государственной библиотеки https://dvs.rsl.ru/</w:t>
      </w:r>
    </w:p>
    <w:p>
      <w:pPr>
        <w:pStyle w:val="NormalWeb"/>
        <w:spacing w:lineRule="auto" w:line="360" w:beforeAutospacing="0" w:before="0" w:afterAutospacing="0" w:after="0"/>
        <w:ind w:left="284" w:hanging="0"/>
        <w:rPr>
          <w:color w:val="000000" w:themeColor="text1"/>
          <w:sz w:val="28"/>
          <w:szCs w:val="28"/>
        </w:rPr>
      </w:pPr>
      <w:r>
        <w:rPr>
          <w:color w:val="000000" w:themeColor="text1"/>
          <w:sz w:val="28"/>
          <w:szCs w:val="28"/>
        </w:rPr>
        <w:t>16.Пакет баз данных компании EBSCO Publishing, крупнейшего агрегатора научных ресурсов ведущих издательств мира http://search.ebscohost.com</w:t>
      </w:r>
    </w:p>
    <w:p>
      <w:pPr>
        <w:pStyle w:val="NormalWeb"/>
        <w:spacing w:lineRule="auto" w:line="360" w:beforeAutospacing="0" w:before="0" w:afterAutospacing="0" w:after="0"/>
        <w:ind w:left="284" w:hanging="0"/>
        <w:rPr>
          <w:color w:val="000000" w:themeColor="text1"/>
          <w:sz w:val="28"/>
          <w:szCs w:val="28"/>
          <w:lang w:val="en-US"/>
        </w:rPr>
      </w:pPr>
      <w:r>
        <w:rPr>
          <w:color w:val="000000" w:themeColor="text1"/>
          <w:sz w:val="28"/>
          <w:szCs w:val="28"/>
          <w:lang w:val="en-US"/>
        </w:rPr>
        <w:t>17.JSTOR Arts &amp; Sciences I Collection http://jstor.org</w:t>
      </w:r>
    </w:p>
    <w:p>
      <w:pPr>
        <w:pStyle w:val="NormalWeb"/>
        <w:spacing w:lineRule="auto" w:line="360" w:beforeAutospacing="0" w:before="0" w:afterAutospacing="0" w:after="0"/>
        <w:ind w:left="284" w:hanging="0"/>
        <w:rPr>
          <w:color w:val="000000" w:themeColor="text1"/>
          <w:sz w:val="28"/>
          <w:szCs w:val="28"/>
        </w:rPr>
      </w:pPr>
      <w:r>
        <w:rPr>
          <w:color w:val="000000" w:themeColor="text1"/>
          <w:sz w:val="28"/>
          <w:szCs w:val="28"/>
        </w:rPr>
        <w:t>18.Коллекция научных журналов Oxford University Press https://academic.oup.com/journals/</w:t>
      </w:r>
    </w:p>
    <w:p>
      <w:pPr>
        <w:pStyle w:val="Normal"/>
        <w:spacing w:lineRule="auto" w:line="360"/>
        <w:jc w:val="both"/>
        <w:rPr>
          <w:color w:val="000000" w:themeColor="text1"/>
          <w:sz w:val="28"/>
          <w:szCs w:val="28"/>
        </w:rPr>
      </w:pPr>
      <w:r>
        <w:rPr>
          <w:color w:val="000000" w:themeColor="text1"/>
          <w:sz w:val="28"/>
          <w:szCs w:val="28"/>
        </w:rPr>
      </w:r>
    </w:p>
    <w:p>
      <w:pPr>
        <w:pStyle w:val="Normal"/>
        <w:spacing w:lineRule="auto" w:line="360"/>
        <w:jc w:val="both"/>
        <w:rPr>
          <w:b/>
          <w:b/>
          <w:color w:val="000000" w:themeColor="text1"/>
          <w:sz w:val="28"/>
          <w:szCs w:val="28"/>
        </w:rPr>
      </w:pPr>
      <w:r>
        <w:rPr>
          <w:b/>
          <w:color w:val="000000" w:themeColor="text1"/>
          <w:sz w:val="28"/>
          <w:szCs w:val="28"/>
        </w:rPr>
        <w:t>10. Методические указания для обучающихся по освоению дисциплины</w:t>
      </w:r>
    </w:p>
    <w:p>
      <w:pPr>
        <w:pStyle w:val="Normal"/>
        <w:widowControl w:val="false"/>
        <w:tabs>
          <w:tab w:val="clear" w:pos="720"/>
          <w:tab w:val="right" w:pos="142" w:leader="none"/>
        </w:tabs>
        <w:spacing w:lineRule="auto" w:line="360"/>
        <w:ind w:firstLine="709"/>
        <w:jc w:val="both"/>
        <w:rPr>
          <w:color w:val="000000" w:themeColor="text1"/>
          <w:sz w:val="28"/>
          <w:szCs w:val="28"/>
        </w:rPr>
      </w:pPr>
      <w:r>
        <w:rPr>
          <w:b/>
          <w:color w:val="000000" w:themeColor="text1"/>
          <w:sz w:val="28"/>
          <w:szCs w:val="28"/>
        </w:rPr>
        <w:t>Дискуссия</w:t>
      </w:r>
      <w:r>
        <w:rPr>
          <w:color w:val="000000" w:themeColor="text1"/>
          <w:sz w:val="28"/>
          <w:szCs w:val="28"/>
        </w:rPr>
        <w:t xml:space="preserve"> — это целенаправленное обсуждение конкретного вопроса, сопровождающееся обменом мнениями, идеями между двумя и более лицами. Задача дискуссии - обнаружить различия в понимании вопроса и в споре установить истину. Дискуссии могут быть свободными и управляемыми. К технике управляемой дискуссии относятся: четкое определение цели, прогнозирование реакции оппонентов, планирование своего поведения, ограничение времени на выступления и их заданная очередность. До проведения занятия-дискуссии студенты должны подготовить материалы в ходе самостоятельной домашней работы. </w:t>
      </w:r>
    </w:p>
    <w:p>
      <w:pPr>
        <w:pStyle w:val="Normal"/>
        <w:widowControl w:val="false"/>
        <w:tabs>
          <w:tab w:val="clear" w:pos="720"/>
          <w:tab w:val="right" w:pos="142" w:leader="none"/>
        </w:tabs>
        <w:spacing w:lineRule="auto" w:line="360"/>
        <w:ind w:firstLine="709"/>
        <w:jc w:val="both"/>
        <w:rPr>
          <w:rStyle w:val="Fontstyle21"/>
        </w:rPr>
      </w:pPr>
      <w:r>
        <w:rPr>
          <w:rStyle w:val="Fontstyle01"/>
        </w:rPr>
        <w:t xml:space="preserve">Самостоятельная работа </w:t>
      </w:r>
      <w:r>
        <w:rPr>
          <w:rStyle w:val="Fontstyle21"/>
        </w:rPr>
        <w:t>–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работы с базами данных, моделирования политических процессов.</w:t>
      </w:r>
    </w:p>
    <w:p>
      <w:pPr>
        <w:pStyle w:val="Normal"/>
        <w:widowControl w:val="false"/>
        <w:tabs>
          <w:tab w:val="clear" w:pos="720"/>
          <w:tab w:val="right" w:pos="142" w:leader="none"/>
        </w:tabs>
        <w:spacing w:lineRule="auto" w:line="360"/>
        <w:ind w:firstLine="709"/>
        <w:jc w:val="both"/>
        <w:rPr>
          <w:rStyle w:val="Fontstyle21"/>
        </w:rPr>
      </w:pPr>
      <w:r>
        <w:rPr>
          <w:rStyle w:val="Fontstyle21"/>
        </w:rPr>
        <w:t>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 по отдельным темам методические рекомендации разработаны и размещены на образовательном портале.</w:t>
      </w:r>
    </w:p>
    <w:p>
      <w:pPr>
        <w:pStyle w:val="Normal"/>
        <w:widowControl w:val="false"/>
        <w:tabs>
          <w:tab w:val="clear" w:pos="720"/>
          <w:tab w:val="right" w:pos="142" w:leader="none"/>
        </w:tabs>
        <w:spacing w:lineRule="auto" w:line="360"/>
        <w:ind w:firstLine="709"/>
        <w:jc w:val="both"/>
        <w:rPr>
          <w:rStyle w:val="Fontstyle21"/>
        </w:rPr>
      </w:pPr>
      <w:r>
        <w:rPr>
          <w:rStyle w:val="Fontstyle21"/>
          <w:b/>
        </w:rPr>
        <w:t>Домашнее творческое задание</w:t>
      </w:r>
      <w:r>
        <w:rPr>
          <w:rStyle w:val="Fontstyle21"/>
        </w:rPr>
        <w:t xml:space="preserve"> представляет собой работу исследовательского характера. Целью является подготовка бакалавра к исследовательской деятельности научного, практического характера, а также формирование навыков творческого представления полученных результатов. Студенты должны продемонстрировать высокую степень самостоятельности, умение логически обрабатывать информацию, сопоставлять и обобщать, сравнивать ее,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т.д.</w:t>
      </w:r>
    </w:p>
    <w:p>
      <w:pPr>
        <w:pStyle w:val="Normal"/>
        <w:widowControl w:val="false"/>
        <w:tabs>
          <w:tab w:val="clear" w:pos="720"/>
          <w:tab w:val="right" w:pos="142" w:leader="none"/>
        </w:tabs>
        <w:spacing w:lineRule="auto" w:line="360"/>
        <w:ind w:firstLine="709"/>
        <w:jc w:val="both"/>
        <w:rPr>
          <w:rStyle w:val="Fontstyle21"/>
        </w:rPr>
      </w:pPr>
      <w:r>
        <w:rPr>
          <w:rStyle w:val="Fontstyle21"/>
        </w:rPr>
        <w:t>Домашнее творческое задание выполняется как индивидуально, так и в составе группы. Задание выполняется под научным руководством преподавателя. Материалы при подготовке задания должны соответствовать научно-методическим требованиям вуза.</w:t>
      </w:r>
    </w:p>
    <w:p>
      <w:pPr>
        <w:pStyle w:val="Normal"/>
        <w:widowControl w:val="false"/>
        <w:tabs>
          <w:tab w:val="clear" w:pos="720"/>
          <w:tab w:val="right" w:pos="142" w:leader="none"/>
        </w:tabs>
        <w:spacing w:lineRule="auto" w:line="360"/>
        <w:ind w:firstLine="709"/>
        <w:jc w:val="both"/>
        <w:rPr>
          <w:rStyle w:val="Fontstyle21"/>
        </w:rPr>
      </w:pPr>
      <w:r>
        <w:rPr>
          <w:rStyle w:val="Fontstyle01"/>
          <w:b w:val="false"/>
        </w:rPr>
        <w:t xml:space="preserve">Домашнее творческое задание должно включать: </w:t>
      </w:r>
      <w:r>
        <w:rPr>
          <w:rStyle w:val="Fontstyle21"/>
        </w:rPr>
        <w:t>описание актуальности темы, цели и задач работы; круг рассматриваемых проблем, варианты и методы их решения; результаты анализа используемого материала, их интерпретация и общие выводы.</w:t>
      </w:r>
    </w:p>
    <w:p>
      <w:pPr>
        <w:pStyle w:val="Normal"/>
        <w:widowControl w:val="false"/>
        <w:tabs>
          <w:tab w:val="clear" w:pos="720"/>
          <w:tab w:val="right" w:pos="142" w:leader="none"/>
        </w:tabs>
        <w:spacing w:lineRule="auto" w:line="360"/>
        <w:ind w:firstLine="709"/>
        <w:jc w:val="both"/>
        <w:rPr>
          <w:rStyle w:val="Fontstyle21"/>
        </w:rPr>
      </w:pPr>
      <w:r>
        <w:rPr>
          <w:rStyle w:val="Fontstyle21"/>
        </w:rPr>
        <w:t>При выполнении домашнего творческого задания используются современные информационные средства поиска, обработки и анализа информации, базы данных.</w:t>
      </w:r>
    </w:p>
    <w:p>
      <w:pPr>
        <w:pStyle w:val="Normal"/>
        <w:widowControl w:val="false"/>
        <w:tabs>
          <w:tab w:val="clear" w:pos="720"/>
          <w:tab w:val="right" w:pos="142" w:leader="none"/>
        </w:tabs>
        <w:spacing w:lineRule="auto" w:line="360"/>
        <w:ind w:firstLine="709"/>
        <w:jc w:val="both"/>
        <w:rPr>
          <w:rStyle w:val="Fontstyle21"/>
        </w:rPr>
      </w:pPr>
      <w:r>
        <w:rPr>
          <w:rStyle w:val="Fontstyle21"/>
        </w:rPr>
        <w:t>Объем домашнего творческого задания должен составлять не более 10 страниц (гарнитура Times New Roman, шрифт 14) через 1,5 интервала с полями: верхнее, нижнее – 2; правое – 1,5; левое – 3. Отступ первой строки абзаца – 1,25.</w:t>
      </w:r>
    </w:p>
    <w:p>
      <w:pPr>
        <w:pStyle w:val="Normal"/>
        <w:widowControl w:val="false"/>
        <w:tabs>
          <w:tab w:val="clear" w:pos="720"/>
          <w:tab w:val="right" w:pos="142" w:leader="none"/>
        </w:tabs>
        <w:spacing w:lineRule="auto" w:line="360"/>
        <w:ind w:firstLine="709"/>
        <w:jc w:val="both"/>
        <w:rPr>
          <w:rStyle w:val="Fontstyle21"/>
        </w:rPr>
      </w:pPr>
      <w:r>
        <w:rPr>
          <w:rStyle w:val="Fontstyle21"/>
        </w:rPr>
        <w:t>Обязательна нумерация страниц – внизу страницы посередине. Номер страницы не ставится на титульном листе, но в общее число страниц он включается.</w:t>
      </w:r>
    </w:p>
    <w:p>
      <w:pPr>
        <w:pStyle w:val="Normal"/>
        <w:widowControl w:val="false"/>
        <w:tabs>
          <w:tab w:val="clear" w:pos="720"/>
          <w:tab w:val="right" w:pos="142" w:leader="none"/>
        </w:tabs>
        <w:spacing w:lineRule="auto" w:line="360"/>
        <w:ind w:firstLine="709"/>
        <w:jc w:val="both"/>
        <w:rPr>
          <w:rStyle w:val="Fontstyle21"/>
        </w:rPr>
      </w:pPr>
      <w:r>
        <w:rPr>
          <w:rStyle w:val="Fontstyle21"/>
        </w:rPr>
        <w:t>Оригинальность текста проектной работы – не менее 65%.</w:t>
      </w:r>
    </w:p>
    <w:p>
      <w:pPr>
        <w:pStyle w:val="Normal"/>
        <w:widowControl w:val="false"/>
        <w:tabs>
          <w:tab w:val="clear" w:pos="720"/>
          <w:tab w:val="right" w:pos="142" w:leader="none"/>
        </w:tabs>
        <w:spacing w:lineRule="auto" w:line="360"/>
        <w:ind w:firstLine="709"/>
        <w:jc w:val="both"/>
        <w:rPr>
          <w:rStyle w:val="Fontstyle21"/>
        </w:rPr>
      </w:pPr>
      <w:r>
        <w:rPr>
          <w:rStyle w:val="Fontstyle21"/>
        </w:rPr>
        <w:t>Результаты выполнения задания обсуждаются на семинарских (практических) занятиях.</w:t>
      </w:r>
    </w:p>
    <w:p>
      <w:pPr>
        <w:pStyle w:val="Normal"/>
        <w:widowControl w:val="false"/>
        <w:tabs>
          <w:tab w:val="clear" w:pos="720"/>
          <w:tab w:val="right" w:pos="142" w:leader="none"/>
        </w:tabs>
        <w:spacing w:lineRule="auto" w:line="360"/>
        <w:ind w:firstLine="709"/>
        <w:jc w:val="both"/>
        <w:rPr>
          <w:color w:val="000000" w:themeColor="text1"/>
          <w:sz w:val="28"/>
          <w:szCs w:val="28"/>
        </w:rPr>
      </w:pPr>
      <w:r>
        <w:rPr>
          <w:rStyle w:val="Fontstyle21"/>
        </w:rPr>
        <w:t>Оценка домашнего творческого задания осуществляется в процессе текущего контроля успеваемости студентов.</w:t>
      </w:r>
    </w:p>
    <w:sectPr>
      <w:footerReference w:type="even" r:id="rId12"/>
      <w:footerReference w:type="default" r:id="rId13"/>
      <w:footnotePr>
        <w:numFmt w:val="decimal"/>
      </w:footnotePr>
      <w:type w:val="nextPage"/>
      <w:pgSz w:w="11906" w:h="16838"/>
      <w:pgMar w:left="1701" w:right="850" w:gutter="0" w:header="0" w:top="1134" w:footer="708" w:bottom="1134"/>
      <w:pgNumType w:start="1" w:fmt="decimal"/>
      <w:formProt w:val="false"/>
      <w:titlePg/>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default"/>
  </w:font>
  <w:font w:name="TimesNewRomanPS-BoldMT">
    <w:charset w:val="01"/>
    <w:family w:val="roman"/>
    <w:pitch w:val="default"/>
  </w:font>
  <w:font w:name="TimesNewRomanPSMT">
    <w:charset w:val="01"/>
    <w:family w:val="roman"/>
    <w:pitch w:val="default"/>
  </w:font>
  <w:font w:name="PT Astra Serif">
    <w:charset w:val="01"/>
    <w:family w:val="roman"/>
    <w:pitch w:val="default"/>
  </w:font>
  <w:font w:name="Georgia">
    <w:charset w:val="01"/>
    <w:family w:val="roman"/>
    <w:pitch w:val="default"/>
  </w:font>
  <w:font w:name="Verdana">
    <w:charset w:val="01"/>
    <w:family w:val="roman"/>
    <w:pitch w:val="default"/>
  </w:font>
  <w:font w:name="Calibri">
    <w:charset w:val="01"/>
    <w:family w:val="roman"/>
    <w:pitch w:val="default"/>
  </w:font>
  <w:font w:name="Courier New">
    <w:charset w:val="01"/>
    <w:family w:val="modern"/>
    <w:pitch w:val="fixed"/>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677" w:leader="none"/>
        <w:tab w:val="right" w:pos="9355" w:leader="none"/>
      </w:tabs>
      <w:jc w:val="right"/>
      <w:rPr>
        <w:color w:val="000000"/>
        <w:sz w:val="24"/>
        <w:szCs w:val="24"/>
      </w:rPr>
    </w:pPr>
    <w:r>
      <w:rPr>
        <w:color w:val="000000"/>
        <w:sz w:val="24"/>
        <w:szCs w:val="24"/>
      </w:rPr>
      <w:fldChar w:fldCharType="begin"/>
    </w:r>
    <w:r>
      <w:rPr>
        <w:sz w:val="24"/>
        <w:szCs w:val="24"/>
        <w:color w:val="000000"/>
      </w:rPr>
      <w:instrText xml:space="preserve"> PAGE </w:instrText>
    </w:r>
    <w:r>
      <w:rPr>
        <w:sz w:val="24"/>
        <w:szCs w:val="24"/>
        <w:color w:val="000000"/>
      </w:rPr>
      <w:fldChar w:fldCharType="separate"/>
    </w:r>
    <w:r>
      <w:rPr>
        <w:sz w:val="24"/>
        <w:szCs w:val="24"/>
        <w:color w:val="000000"/>
      </w:rPr>
      <w:t>0</w:t>
    </w:r>
    <w:r>
      <w:rPr>
        <w:sz w:val="24"/>
        <w:szCs w:val="24"/>
        <w:color w:val="000000"/>
      </w:rPr>
      <w:fldChar w:fldCharType="end"/>
    </w:r>
  </w:p>
  <w:p>
    <w:pPr>
      <w:pStyle w:val="Normal"/>
      <w:tabs>
        <w:tab w:val="clear" w:pos="720"/>
        <w:tab w:val="center" w:pos="4677" w:leader="none"/>
        <w:tab w:val="right" w:pos="9355" w:leader="none"/>
      </w:tabs>
      <w:ind w:right="360" w:hanging="0"/>
      <w:rPr>
        <w:color w:val="000000"/>
        <w:sz w:val="24"/>
        <w:szCs w:val="24"/>
      </w:rPr>
    </w:pPr>
    <w:r>
      <w:rPr>
        <w:color w:val="000000"/>
        <w:sz w:val="24"/>
        <w:szCs w:val="24"/>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882955272"/>
    </w:sdtPr>
    <w:sdtContent>
      <w:p>
        <w:pPr>
          <w:pStyle w:val="Style28"/>
          <w:jc w:val="center"/>
          <w:rPr/>
        </w:pPr>
        <w:r>
          <w:rPr/>
          <w:fldChar w:fldCharType="begin"/>
        </w:r>
        <w:r>
          <w:rPr/>
          <w:instrText xml:space="preserve"> PAGE </w:instrText>
        </w:r>
        <w:r>
          <w:rPr/>
          <w:fldChar w:fldCharType="separate"/>
        </w:r>
        <w:r>
          <w:rPr/>
          <w:t>2</w:t>
        </w:r>
        <w:r>
          <w:rPr/>
          <w:fldChar w:fldCharType="end"/>
        </w:r>
      </w:p>
    </w:sdtContent>
  </w:sdt>
  <w:p>
    <w:pPr>
      <w:pStyle w:val="Normal"/>
      <w:tabs>
        <w:tab w:val="clear" w:pos="720"/>
        <w:tab w:val="center" w:pos="4677" w:leader="none"/>
        <w:tab w:val="right" w:pos="9355" w:leader="none"/>
      </w:tabs>
      <w:rPr>
        <w:color w:val="000000"/>
        <w:sz w:val="24"/>
        <w:szCs w:val="24"/>
      </w:rPr>
    </w:pPr>
    <w:r>
      <w:rPr>
        <w:color w:val="000000"/>
        <w:sz w:val="24"/>
        <w:szCs w:val="24"/>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Normal"/>
        <w:widowControl w:val="false"/>
        <w:ind w:firstLine="340"/>
        <w:jc w:val="both"/>
        <w:rPr>
          <w:sz w:val="16"/>
          <w:szCs w:val="16"/>
        </w:rPr>
      </w:pPr>
      <w:r>
        <w:rPr>
          <w:rStyle w:val="Style16"/>
        </w:rPr>
        <w:footnoteRef/>
      </w:r>
      <w:r>
        <w:rPr/>
        <w:t xml:space="preserve"> </w:t>
      </w:r>
      <w:r>
        <w:rPr>
          <w:sz w:val="16"/>
          <w:szCs w:val="16"/>
        </w:rPr>
        <w:t>Заполняется при реализации актуализированных ОС ВО ФУ  и ФГОС ВО3++</w:t>
      </w:r>
    </w:p>
  </w:footnote>
  <w:footnote w:id="3">
    <w:p>
      <w:pPr>
        <w:pStyle w:val="Normal"/>
        <w:widowControl w:val="false"/>
        <w:ind w:firstLine="340"/>
        <w:jc w:val="both"/>
        <w:rPr>
          <w:rFonts w:ascii="Calibri" w:hAnsi="Calibri" w:eastAsia="Calibri" w:cs="Calibri"/>
          <w:sz w:val="16"/>
          <w:szCs w:val="16"/>
        </w:rPr>
      </w:pPr>
      <w:r>
        <w:rPr>
          <w:rStyle w:val="Style16"/>
        </w:rPr>
        <w:footnoteRef/>
      </w:r>
      <w:r>
        <w:rPr>
          <w:sz w:val="16"/>
          <w:szCs w:val="16"/>
        </w:rPr>
        <w:t xml:space="preserve"> </w:t>
      </w:r>
      <w:r>
        <w:rPr>
          <w:sz w:val="16"/>
          <w:szCs w:val="16"/>
        </w:rPr>
        <w:t>Владения формулируются только при реализации ОС ВО ФУ первого поколения и ФГОС ВО 3+</w:t>
      </w:r>
    </w:p>
  </w:footnote>
  <w:footnote w:id="4">
    <w:p>
      <w:pPr>
        <w:pStyle w:val="Style29"/>
        <w:widowControl w:val="false"/>
        <w:rPr/>
      </w:pPr>
      <w:r>
        <w:rPr>
          <w:rStyle w:val="Style16"/>
        </w:rPr>
        <w:footnoteRef/>
      </w:r>
      <w:r>
        <w:rPr/>
        <w:t xml:space="preserve"> </w:t>
      </w:r>
      <w:r>
        <w:rPr/>
        <w:t>Указывается для тех программ, которые формируются на основе ФГОС ВО, в которых содержится требование о наличии занятий в интерактивных формах</w:t>
      </w:r>
    </w:p>
  </w:footnote>
  <w:footnote w:id="5">
    <w:p>
      <w:pPr>
        <w:pStyle w:val="Normal"/>
        <w:widowControl w:val="false"/>
        <w:ind w:firstLine="340"/>
        <w:jc w:val="both"/>
        <w:rPr>
          <w:sz w:val="16"/>
          <w:szCs w:val="16"/>
        </w:rPr>
      </w:pPr>
      <w:r>
        <w:rPr>
          <w:rStyle w:val="Style16"/>
        </w:rPr>
        <w:footnoteRef/>
      </w:r>
      <w:r>
        <w:rPr/>
        <w:t xml:space="preserve"> </w:t>
      </w:r>
      <w:r>
        <w:rPr>
          <w:sz w:val="16"/>
          <w:szCs w:val="16"/>
        </w:rPr>
        <w:t>Указываются при реализации актуализированных ОС ВО ФУ и ФГОС ВО3++</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360" w:hanging="360"/>
      </w:pPr>
      <w:rPr>
        <w:rFonts w:ascii="Courier New" w:hAnsi="Courier New" w:cs="Courier New" w:hint="default"/>
      </w:rPr>
    </w:lvl>
    <w:lvl w:ilvl="1">
      <w:start w:val="1"/>
      <w:numFmt w:val="decimal"/>
      <w:lvlText w:val="%2."/>
      <w:lvlJc w:val="left"/>
      <w:pPr>
        <w:tabs>
          <w:tab w:val="num" w:pos="0"/>
        </w:tabs>
        <w:ind w:left="1440" w:hanging="360"/>
      </w:pPr>
      <w:rPr/>
    </w:lvl>
    <w:lvl w:ilvl="2">
      <w:start w:val="1"/>
      <w:numFmt w:val="decimal"/>
      <w:lvlText w:val="%3."/>
      <w:lvlJc w:val="left"/>
      <w:pPr>
        <w:tabs>
          <w:tab w:val="num" w:pos="0"/>
        </w:tabs>
        <w:ind w:left="2160" w:hanging="360"/>
      </w:pPr>
      <w:rPr/>
    </w:lvl>
    <w:lvl w:ilvl="3">
      <w:start w:val="1"/>
      <w:numFmt w:val="decimal"/>
      <w:lvlText w:val="%4."/>
      <w:lvlJc w:val="left"/>
      <w:pPr>
        <w:tabs>
          <w:tab w:val="num" w:pos="0"/>
        </w:tabs>
        <w:ind w:left="2880" w:hanging="360"/>
      </w:pPr>
      <w:rPr/>
    </w:lvl>
    <w:lvl w:ilvl="4">
      <w:start w:val="1"/>
      <w:numFmt w:val="decimal"/>
      <w:lvlText w:val="%5."/>
      <w:lvlJc w:val="left"/>
      <w:pPr>
        <w:tabs>
          <w:tab w:val="num" w:pos="0"/>
        </w:tabs>
        <w:ind w:left="3600" w:hanging="360"/>
      </w:pPr>
      <w:rPr/>
    </w:lvl>
    <w:lvl w:ilvl="5">
      <w:start w:val="1"/>
      <w:numFmt w:val="decimal"/>
      <w:lvlText w:val="%6."/>
      <w:lvlJc w:val="left"/>
      <w:pPr>
        <w:tabs>
          <w:tab w:val="num" w:pos="0"/>
        </w:tabs>
        <w:ind w:left="4320" w:hanging="360"/>
      </w:pPr>
      <w:rPr/>
    </w:lvl>
    <w:lvl w:ilvl="6">
      <w:start w:val="1"/>
      <w:numFmt w:val="decimal"/>
      <w:lvlText w:val="%7."/>
      <w:lvlJc w:val="left"/>
      <w:pPr>
        <w:tabs>
          <w:tab w:val="num" w:pos="0"/>
        </w:tabs>
        <w:ind w:left="5040" w:hanging="360"/>
      </w:pPr>
      <w:rPr/>
    </w:lvl>
    <w:lvl w:ilvl="7">
      <w:start w:val="1"/>
      <w:numFmt w:val="decimal"/>
      <w:lvlText w:val="%8."/>
      <w:lvlJc w:val="left"/>
      <w:pPr>
        <w:tabs>
          <w:tab w:val="num" w:pos="0"/>
        </w:tabs>
        <w:ind w:left="5760" w:hanging="360"/>
      </w:pPr>
      <w:rPr/>
    </w:lvl>
    <w:lvl w:ilvl="8">
      <w:start w:val="1"/>
      <w:numFmt w:val="decimal"/>
      <w:lvlText w:val="%9."/>
      <w:lvlJc w:val="left"/>
      <w:pPr>
        <w:tabs>
          <w:tab w:val="num" w:pos="0"/>
        </w:tabs>
        <w:ind w:left="6480" w:hanging="360"/>
      </w:pPr>
      <w:rPr/>
    </w:lvl>
  </w:abstractNum>
  <w:abstractNum w:abstractNumId="2">
    <w:lvl w:ilvl="0">
      <w:start w:val="1"/>
      <w:numFmt w:val="decimal"/>
      <w:lvlText w:val="%1."/>
      <w:lvlJc w:val="left"/>
      <w:pPr>
        <w:tabs>
          <w:tab w:val="num" w:pos="0"/>
        </w:tabs>
        <w:ind w:left="720" w:hanging="360"/>
      </w:pPr>
      <w:rPr>
        <w:vertAlign w:val="baseline"/>
        <w:position w:val="0"/>
        <w:sz w:val="20"/>
        <w:sz w:val="20"/>
      </w:rPr>
    </w:lvl>
    <w:lvl w:ilvl="1">
      <w:start w:val="1"/>
      <w:numFmt w:val="lowerLetter"/>
      <w:lvlText w:val="%2."/>
      <w:lvlJc w:val="left"/>
      <w:pPr>
        <w:tabs>
          <w:tab w:val="num" w:pos="0"/>
        </w:tabs>
        <w:ind w:left="1440" w:hanging="360"/>
      </w:pPr>
      <w:rPr>
        <w:vertAlign w:val="baseline"/>
        <w:position w:val="0"/>
        <w:sz w:val="20"/>
        <w:sz w:val="20"/>
      </w:rPr>
    </w:lvl>
    <w:lvl w:ilvl="2">
      <w:start w:val="1"/>
      <w:numFmt w:val="lowerRoman"/>
      <w:lvlText w:val="%3."/>
      <w:lvlJc w:val="right"/>
      <w:pPr>
        <w:tabs>
          <w:tab w:val="num" w:pos="0"/>
        </w:tabs>
        <w:ind w:left="2160" w:hanging="180"/>
      </w:pPr>
      <w:rPr>
        <w:vertAlign w:val="baseline"/>
        <w:position w:val="0"/>
        <w:sz w:val="20"/>
        <w:sz w:val="20"/>
      </w:rPr>
    </w:lvl>
    <w:lvl w:ilvl="3">
      <w:start w:val="1"/>
      <w:numFmt w:val="decimal"/>
      <w:lvlText w:val="%4."/>
      <w:lvlJc w:val="left"/>
      <w:pPr>
        <w:tabs>
          <w:tab w:val="num" w:pos="0"/>
        </w:tabs>
        <w:ind w:left="2880" w:hanging="360"/>
      </w:pPr>
      <w:rPr>
        <w:vertAlign w:val="baseline"/>
        <w:position w:val="0"/>
        <w:sz w:val="20"/>
        <w:sz w:val="20"/>
      </w:rPr>
    </w:lvl>
    <w:lvl w:ilvl="4">
      <w:start w:val="1"/>
      <w:numFmt w:val="lowerLetter"/>
      <w:lvlText w:val="%5."/>
      <w:lvlJc w:val="left"/>
      <w:pPr>
        <w:tabs>
          <w:tab w:val="num" w:pos="0"/>
        </w:tabs>
        <w:ind w:left="3600" w:hanging="360"/>
      </w:pPr>
      <w:rPr>
        <w:vertAlign w:val="baseline"/>
        <w:position w:val="0"/>
        <w:sz w:val="20"/>
        <w:sz w:val="20"/>
      </w:rPr>
    </w:lvl>
    <w:lvl w:ilvl="5">
      <w:start w:val="1"/>
      <w:numFmt w:val="lowerRoman"/>
      <w:lvlText w:val="%6."/>
      <w:lvlJc w:val="right"/>
      <w:pPr>
        <w:tabs>
          <w:tab w:val="num" w:pos="0"/>
        </w:tabs>
        <w:ind w:left="4320" w:hanging="180"/>
      </w:pPr>
      <w:rPr>
        <w:vertAlign w:val="baseline"/>
        <w:position w:val="0"/>
        <w:sz w:val="20"/>
        <w:sz w:val="20"/>
      </w:rPr>
    </w:lvl>
    <w:lvl w:ilvl="6">
      <w:start w:val="1"/>
      <w:numFmt w:val="decimal"/>
      <w:lvlText w:val="%7."/>
      <w:lvlJc w:val="left"/>
      <w:pPr>
        <w:tabs>
          <w:tab w:val="num" w:pos="0"/>
        </w:tabs>
        <w:ind w:left="5040" w:hanging="360"/>
      </w:pPr>
      <w:rPr>
        <w:vertAlign w:val="baseline"/>
        <w:position w:val="0"/>
        <w:sz w:val="20"/>
        <w:sz w:val="20"/>
      </w:rPr>
    </w:lvl>
    <w:lvl w:ilvl="7">
      <w:start w:val="1"/>
      <w:numFmt w:val="lowerLetter"/>
      <w:lvlText w:val="%8."/>
      <w:lvlJc w:val="left"/>
      <w:pPr>
        <w:tabs>
          <w:tab w:val="num" w:pos="0"/>
        </w:tabs>
        <w:ind w:left="5760" w:hanging="360"/>
      </w:pPr>
      <w:rPr>
        <w:vertAlign w:val="baseline"/>
        <w:position w:val="0"/>
        <w:sz w:val="20"/>
        <w:sz w:val="20"/>
      </w:rPr>
    </w:lvl>
    <w:lvl w:ilvl="8">
      <w:start w:val="1"/>
      <w:numFmt w:val="lowerRoman"/>
      <w:lvlText w:val="%9."/>
      <w:lvlJc w:val="right"/>
      <w:pPr>
        <w:tabs>
          <w:tab w:val="num" w:pos="0"/>
        </w:tabs>
        <w:ind w:left="6480" w:hanging="180"/>
      </w:pPr>
      <w:rPr>
        <w:vertAlign w:val="baseline"/>
        <w:position w:val="0"/>
        <w:sz w:val="20"/>
        <w:sz w:val="20"/>
      </w:rPr>
    </w:lvl>
  </w:abstractNum>
  <w:abstractNum w:abstractNumId="3">
    <w:lvl w:ilvl="0">
      <w:start w:val="1"/>
      <w:numFmt w:val="bullet"/>
      <w:lvlText w:val="-"/>
      <w:lvlJc w:val="left"/>
      <w:pPr>
        <w:tabs>
          <w:tab w:val="num" w:pos="0"/>
        </w:tabs>
        <w:ind w:left="360" w:hanging="360"/>
      </w:pPr>
      <w:rPr>
        <w:rFonts w:ascii="Courier New" w:hAnsi="Courier New" w:cs="Courier New" w:hint="default"/>
      </w:rPr>
    </w:lvl>
    <w:lvl w:ilvl="1">
      <w:start w:val="1"/>
      <w:numFmt w:val="decimal"/>
      <w:lvlText w:val="%2."/>
      <w:lvlJc w:val="left"/>
      <w:pPr>
        <w:tabs>
          <w:tab w:val="num" w:pos="0"/>
        </w:tabs>
        <w:ind w:left="1440" w:hanging="360"/>
      </w:pPr>
      <w:rPr/>
    </w:lvl>
    <w:lvl w:ilvl="2">
      <w:start w:val="1"/>
      <w:numFmt w:val="decimal"/>
      <w:lvlText w:val="%3."/>
      <w:lvlJc w:val="left"/>
      <w:pPr>
        <w:tabs>
          <w:tab w:val="num" w:pos="0"/>
        </w:tabs>
        <w:ind w:left="2160" w:hanging="360"/>
      </w:pPr>
      <w:rPr/>
    </w:lvl>
    <w:lvl w:ilvl="3">
      <w:start w:val="1"/>
      <w:numFmt w:val="decimal"/>
      <w:lvlText w:val="%4."/>
      <w:lvlJc w:val="left"/>
      <w:pPr>
        <w:tabs>
          <w:tab w:val="num" w:pos="0"/>
        </w:tabs>
        <w:ind w:left="2880" w:hanging="360"/>
      </w:pPr>
      <w:rPr/>
    </w:lvl>
    <w:lvl w:ilvl="4">
      <w:start w:val="1"/>
      <w:numFmt w:val="decimal"/>
      <w:lvlText w:val="%5."/>
      <w:lvlJc w:val="left"/>
      <w:pPr>
        <w:tabs>
          <w:tab w:val="num" w:pos="0"/>
        </w:tabs>
        <w:ind w:left="3600" w:hanging="360"/>
      </w:pPr>
      <w:rPr/>
    </w:lvl>
    <w:lvl w:ilvl="5">
      <w:start w:val="1"/>
      <w:numFmt w:val="decimal"/>
      <w:lvlText w:val="%6."/>
      <w:lvlJc w:val="left"/>
      <w:pPr>
        <w:tabs>
          <w:tab w:val="num" w:pos="0"/>
        </w:tabs>
        <w:ind w:left="4320" w:hanging="360"/>
      </w:pPr>
      <w:rPr/>
    </w:lvl>
    <w:lvl w:ilvl="6">
      <w:start w:val="1"/>
      <w:numFmt w:val="decimal"/>
      <w:lvlText w:val="%7."/>
      <w:lvlJc w:val="left"/>
      <w:pPr>
        <w:tabs>
          <w:tab w:val="num" w:pos="0"/>
        </w:tabs>
        <w:ind w:left="5040" w:hanging="360"/>
      </w:pPr>
      <w:rPr/>
    </w:lvl>
    <w:lvl w:ilvl="7">
      <w:start w:val="1"/>
      <w:numFmt w:val="decimal"/>
      <w:lvlText w:val="%8."/>
      <w:lvlJc w:val="left"/>
      <w:pPr>
        <w:tabs>
          <w:tab w:val="num" w:pos="0"/>
        </w:tabs>
        <w:ind w:left="5760" w:hanging="360"/>
      </w:pPr>
      <w:rPr/>
    </w:lvl>
    <w:lvl w:ilvl="8">
      <w:start w:val="1"/>
      <w:numFmt w:val="decimal"/>
      <w:lvlText w:val="%9."/>
      <w:lvlJc w:val="left"/>
      <w:pPr>
        <w:tabs>
          <w:tab w:val="num" w:pos="0"/>
        </w:tabs>
        <w:ind w:left="6480" w:hanging="360"/>
      </w:pPr>
      <w:rPr/>
    </w:lvl>
  </w:abstractNum>
  <w:abstractNum w:abstractNumId="4">
    <w:lvl w:ilvl="0">
      <w:start w:val="1"/>
      <w:numFmt w:val="decimal"/>
      <w:lvlText w:val="%1."/>
      <w:lvlJc w:val="left"/>
      <w:pPr>
        <w:tabs>
          <w:tab w:val="num" w:pos="0"/>
        </w:tabs>
        <w:ind w:left="927" w:hanging="360"/>
      </w:pPr>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5">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6">
    <w:lvl w:ilvl="0">
      <w:start w:val="1"/>
      <w:numFmt w:val="bullet"/>
      <w:lvlText w:val="-"/>
      <w:lvlJc w:val="left"/>
      <w:pPr>
        <w:tabs>
          <w:tab w:val="num" w:pos="0"/>
        </w:tabs>
        <w:ind w:left="360" w:hanging="360"/>
      </w:pPr>
      <w:rPr>
        <w:rFonts w:ascii="Courier New" w:hAnsi="Courier New" w:cs="Courier New" w:hint="default"/>
      </w:rPr>
    </w:lvl>
    <w:lvl w:ilvl="1">
      <w:start w:val="1"/>
      <w:numFmt w:val="decimal"/>
      <w:lvlText w:val="%2."/>
      <w:lvlJc w:val="left"/>
      <w:pPr>
        <w:tabs>
          <w:tab w:val="num" w:pos="0"/>
        </w:tabs>
        <w:ind w:left="1440" w:hanging="360"/>
      </w:pPr>
      <w:rPr/>
    </w:lvl>
    <w:lvl w:ilvl="2">
      <w:start w:val="1"/>
      <w:numFmt w:val="decimal"/>
      <w:lvlText w:val="%3."/>
      <w:lvlJc w:val="left"/>
      <w:pPr>
        <w:tabs>
          <w:tab w:val="num" w:pos="0"/>
        </w:tabs>
        <w:ind w:left="2160" w:hanging="360"/>
      </w:pPr>
      <w:rPr/>
    </w:lvl>
    <w:lvl w:ilvl="3">
      <w:start w:val="1"/>
      <w:numFmt w:val="decimal"/>
      <w:lvlText w:val="%4."/>
      <w:lvlJc w:val="left"/>
      <w:pPr>
        <w:tabs>
          <w:tab w:val="num" w:pos="0"/>
        </w:tabs>
        <w:ind w:left="2880" w:hanging="360"/>
      </w:pPr>
      <w:rPr/>
    </w:lvl>
    <w:lvl w:ilvl="4">
      <w:start w:val="1"/>
      <w:numFmt w:val="decimal"/>
      <w:lvlText w:val="%5."/>
      <w:lvlJc w:val="left"/>
      <w:pPr>
        <w:tabs>
          <w:tab w:val="num" w:pos="0"/>
        </w:tabs>
        <w:ind w:left="3600" w:hanging="360"/>
      </w:pPr>
      <w:rPr/>
    </w:lvl>
    <w:lvl w:ilvl="5">
      <w:start w:val="1"/>
      <w:numFmt w:val="decimal"/>
      <w:lvlText w:val="%6."/>
      <w:lvlJc w:val="left"/>
      <w:pPr>
        <w:tabs>
          <w:tab w:val="num" w:pos="0"/>
        </w:tabs>
        <w:ind w:left="4320" w:hanging="360"/>
      </w:pPr>
      <w:rPr/>
    </w:lvl>
    <w:lvl w:ilvl="6">
      <w:start w:val="1"/>
      <w:numFmt w:val="decimal"/>
      <w:lvlText w:val="%7."/>
      <w:lvlJc w:val="left"/>
      <w:pPr>
        <w:tabs>
          <w:tab w:val="num" w:pos="0"/>
        </w:tabs>
        <w:ind w:left="5040" w:hanging="360"/>
      </w:pPr>
      <w:rPr/>
    </w:lvl>
    <w:lvl w:ilvl="7">
      <w:start w:val="1"/>
      <w:numFmt w:val="decimal"/>
      <w:lvlText w:val="%8."/>
      <w:lvlJc w:val="left"/>
      <w:pPr>
        <w:tabs>
          <w:tab w:val="num" w:pos="0"/>
        </w:tabs>
        <w:ind w:left="5760" w:hanging="360"/>
      </w:pPr>
      <w:rPr/>
    </w:lvl>
    <w:lvl w:ilvl="8">
      <w:start w:val="1"/>
      <w:numFmt w:val="decimal"/>
      <w:lvlText w:val="%9."/>
      <w:lvlJc w:val="left"/>
      <w:pPr>
        <w:tabs>
          <w:tab w:val="num" w:pos="0"/>
        </w:tabs>
        <w:ind w:left="6480" w:hanging="360"/>
      </w:pPr>
      <w:rPr/>
    </w:lvl>
  </w:abstractNum>
  <w:abstractNum w:abstractNumId="7">
    <w:lvl w:ilvl="0">
      <w:start w:val="1"/>
      <w:numFmt w:val="bullet"/>
      <w:lvlText w:val="-"/>
      <w:lvlJc w:val="left"/>
      <w:pPr>
        <w:tabs>
          <w:tab w:val="num" w:pos="0"/>
        </w:tabs>
        <w:ind w:left="360" w:hanging="360"/>
      </w:pPr>
      <w:rPr>
        <w:rFonts w:ascii="Courier New" w:hAnsi="Courier New" w:cs="Courier New" w:hint="default"/>
      </w:rPr>
    </w:lvl>
    <w:lvl w:ilvl="1">
      <w:start w:val="1"/>
      <w:numFmt w:val="decimal"/>
      <w:lvlText w:val="%2."/>
      <w:lvlJc w:val="left"/>
      <w:pPr>
        <w:tabs>
          <w:tab w:val="num" w:pos="0"/>
        </w:tabs>
        <w:ind w:left="1440" w:hanging="360"/>
      </w:pPr>
      <w:rPr/>
    </w:lvl>
    <w:lvl w:ilvl="2">
      <w:start w:val="1"/>
      <w:numFmt w:val="decimal"/>
      <w:lvlText w:val="%3."/>
      <w:lvlJc w:val="left"/>
      <w:pPr>
        <w:tabs>
          <w:tab w:val="num" w:pos="0"/>
        </w:tabs>
        <w:ind w:left="2160" w:hanging="360"/>
      </w:pPr>
      <w:rPr/>
    </w:lvl>
    <w:lvl w:ilvl="3">
      <w:start w:val="1"/>
      <w:numFmt w:val="decimal"/>
      <w:lvlText w:val="%4."/>
      <w:lvlJc w:val="left"/>
      <w:pPr>
        <w:tabs>
          <w:tab w:val="num" w:pos="0"/>
        </w:tabs>
        <w:ind w:left="2880" w:hanging="360"/>
      </w:pPr>
      <w:rPr/>
    </w:lvl>
    <w:lvl w:ilvl="4">
      <w:start w:val="1"/>
      <w:numFmt w:val="decimal"/>
      <w:lvlText w:val="%5."/>
      <w:lvlJc w:val="left"/>
      <w:pPr>
        <w:tabs>
          <w:tab w:val="num" w:pos="0"/>
        </w:tabs>
        <w:ind w:left="3600" w:hanging="360"/>
      </w:pPr>
      <w:rPr/>
    </w:lvl>
    <w:lvl w:ilvl="5">
      <w:start w:val="1"/>
      <w:numFmt w:val="decimal"/>
      <w:lvlText w:val="%6."/>
      <w:lvlJc w:val="left"/>
      <w:pPr>
        <w:tabs>
          <w:tab w:val="num" w:pos="0"/>
        </w:tabs>
        <w:ind w:left="4320" w:hanging="360"/>
      </w:pPr>
      <w:rPr/>
    </w:lvl>
    <w:lvl w:ilvl="6">
      <w:start w:val="1"/>
      <w:numFmt w:val="decimal"/>
      <w:lvlText w:val="%7."/>
      <w:lvlJc w:val="left"/>
      <w:pPr>
        <w:tabs>
          <w:tab w:val="num" w:pos="0"/>
        </w:tabs>
        <w:ind w:left="5040" w:hanging="360"/>
      </w:pPr>
      <w:rPr/>
    </w:lvl>
    <w:lvl w:ilvl="7">
      <w:start w:val="1"/>
      <w:numFmt w:val="decimal"/>
      <w:lvlText w:val="%8."/>
      <w:lvlJc w:val="left"/>
      <w:pPr>
        <w:tabs>
          <w:tab w:val="num" w:pos="0"/>
        </w:tabs>
        <w:ind w:left="5760" w:hanging="360"/>
      </w:pPr>
      <w:rPr/>
    </w:lvl>
    <w:lvl w:ilvl="8">
      <w:start w:val="1"/>
      <w:numFmt w:val="decimal"/>
      <w:lvlText w:val="%9."/>
      <w:lvlJc w:val="left"/>
      <w:pPr>
        <w:tabs>
          <w:tab w:val="num" w:pos="0"/>
        </w:tabs>
        <w:ind w:left="6480" w:hanging="360"/>
      </w:pPr>
      <w:rPr/>
    </w:lvl>
  </w:abstractNum>
  <w:abstractNum w:abstractNumId="8">
    <w:lvl w:ilvl="0">
      <w:start w:val="1"/>
      <w:numFmt w:val="bullet"/>
      <w:lvlText w:val="-"/>
      <w:lvlJc w:val="left"/>
      <w:pPr>
        <w:tabs>
          <w:tab w:val="num" w:pos="0"/>
        </w:tabs>
        <w:ind w:left="360" w:hanging="360"/>
      </w:pPr>
      <w:rPr>
        <w:rFonts w:ascii="Courier New" w:hAnsi="Courier New" w:cs="Courier New" w:hint="default"/>
      </w:rPr>
    </w:lvl>
    <w:lvl w:ilvl="1">
      <w:start w:val="1"/>
      <w:numFmt w:val="decimal"/>
      <w:lvlText w:val="%2."/>
      <w:lvlJc w:val="left"/>
      <w:pPr>
        <w:tabs>
          <w:tab w:val="num" w:pos="0"/>
        </w:tabs>
        <w:ind w:left="1440" w:hanging="360"/>
      </w:pPr>
      <w:rPr/>
    </w:lvl>
    <w:lvl w:ilvl="2">
      <w:start w:val="1"/>
      <w:numFmt w:val="decimal"/>
      <w:lvlText w:val="%3."/>
      <w:lvlJc w:val="left"/>
      <w:pPr>
        <w:tabs>
          <w:tab w:val="num" w:pos="0"/>
        </w:tabs>
        <w:ind w:left="2160" w:hanging="360"/>
      </w:pPr>
      <w:rPr/>
    </w:lvl>
    <w:lvl w:ilvl="3">
      <w:start w:val="1"/>
      <w:numFmt w:val="decimal"/>
      <w:lvlText w:val="%4."/>
      <w:lvlJc w:val="left"/>
      <w:pPr>
        <w:tabs>
          <w:tab w:val="num" w:pos="0"/>
        </w:tabs>
        <w:ind w:left="2880" w:hanging="360"/>
      </w:pPr>
      <w:rPr/>
    </w:lvl>
    <w:lvl w:ilvl="4">
      <w:start w:val="1"/>
      <w:numFmt w:val="decimal"/>
      <w:lvlText w:val="%5."/>
      <w:lvlJc w:val="left"/>
      <w:pPr>
        <w:tabs>
          <w:tab w:val="num" w:pos="0"/>
        </w:tabs>
        <w:ind w:left="3600" w:hanging="360"/>
      </w:pPr>
      <w:rPr/>
    </w:lvl>
    <w:lvl w:ilvl="5">
      <w:start w:val="1"/>
      <w:numFmt w:val="decimal"/>
      <w:lvlText w:val="%6."/>
      <w:lvlJc w:val="left"/>
      <w:pPr>
        <w:tabs>
          <w:tab w:val="num" w:pos="0"/>
        </w:tabs>
        <w:ind w:left="4320" w:hanging="360"/>
      </w:pPr>
      <w:rPr/>
    </w:lvl>
    <w:lvl w:ilvl="6">
      <w:start w:val="1"/>
      <w:numFmt w:val="decimal"/>
      <w:lvlText w:val="%7."/>
      <w:lvlJc w:val="left"/>
      <w:pPr>
        <w:tabs>
          <w:tab w:val="num" w:pos="0"/>
        </w:tabs>
        <w:ind w:left="5040" w:hanging="360"/>
      </w:pPr>
      <w:rPr/>
    </w:lvl>
    <w:lvl w:ilvl="7">
      <w:start w:val="1"/>
      <w:numFmt w:val="decimal"/>
      <w:lvlText w:val="%8."/>
      <w:lvlJc w:val="left"/>
      <w:pPr>
        <w:tabs>
          <w:tab w:val="num" w:pos="0"/>
        </w:tabs>
        <w:ind w:left="5760" w:hanging="360"/>
      </w:pPr>
      <w:rPr/>
    </w:lvl>
    <w:lvl w:ilvl="8">
      <w:start w:val="1"/>
      <w:numFmt w:val="decimal"/>
      <w:lvlText w:val="%9."/>
      <w:lvlJc w:val="left"/>
      <w:pPr>
        <w:tabs>
          <w:tab w:val="num" w:pos="0"/>
        </w:tabs>
        <w:ind w:left="6480" w:hanging="360"/>
      </w:pPr>
      <w:rPr/>
    </w:lvl>
  </w:abstractNum>
  <w:abstractNum w:abstractNumId="9">
    <w:lvl w:ilvl="0">
      <w:start w:val="1"/>
      <w:numFmt w:val="bullet"/>
      <w:lvlText w:val="-"/>
      <w:lvlJc w:val="left"/>
      <w:pPr>
        <w:tabs>
          <w:tab w:val="num" w:pos="0"/>
        </w:tabs>
        <w:ind w:left="360" w:hanging="360"/>
      </w:pPr>
      <w:rPr>
        <w:rFonts w:ascii="Courier New" w:hAnsi="Courier New" w:cs="Courier New" w:hint="default"/>
      </w:rPr>
    </w:lvl>
    <w:lvl w:ilvl="1">
      <w:start w:val="1"/>
      <w:numFmt w:val="decimal"/>
      <w:lvlText w:val="%2."/>
      <w:lvlJc w:val="left"/>
      <w:pPr>
        <w:tabs>
          <w:tab w:val="num" w:pos="0"/>
        </w:tabs>
        <w:ind w:left="1440" w:hanging="360"/>
      </w:pPr>
      <w:rPr/>
    </w:lvl>
    <w:lvl w:ilvl="2">
      <w:start w:val="1"/>
      <w:numFmt w:val="decimal"/>
      <w:lvlText w:val="%3."/>
      <w:lvlJc w:val="left"/>
      <w:pPr>
        <w:tabs>
          <w:tab w:val="num" w:pos="0"/>
        </w:tabs>
        <w:ind w:left="2160" w:hanging="360"/>
      </w:pPr>
      <w:rPr/>
    </w:lvl>
    <w:lvl w:ilvl="3">
      <w:start w:val="1"/>
      <w:numFmt w:val="decimal"/>
      <w:lvlText w:val="%4."/>
      <w:lvlJc w:val="left"/>
      <w:pPr>
        <w:tabs>
          <w:tab w:val="num" w:pos="0"/>
        </w:tabs>
        <w:ind w:left="2880" w:hanging="360"/>
      </w:pPr>
      <w:rPr/>
    </w:lvl>
    <w:lvl w:ilvl="4">
      <w:start w:val="1"/>
      <w:numFmt w:val="decimal"/>
      <w:lvlText w:val="%5."/>
      <w:lvlJc w:val="left"/>
      <w:pPr>
        <w:tabs>
          <w:tab w:val="num" w:pos="0"/>
        </w:tabs>
        <w:ind w:left="3600" w:hanging="360"/>
      </w:pPr>
      <w:rPr/>
    </w:lvl>
    <w:lvl w:ilvl="5">
      <w:start w:val="1"/>
      <w:numFmt w:val="decimal"/>
      <w:lvlText w:val="%6."/>
      <w:lvlJc w:val="left"/>
      <w:pPr>
        <w:tabs>
          <w:tab w:val="num" w:pos="0"/>
        </w:tabs>
        <w:ind w:left="4320" w:hanging="360"/>
      </w:pPr>
      <w:rPr/>
    </w:lvl>
    <w:lvl w:ilvl="6">
      <w:start w:val="1"/>
      <w:numFmt w:val="decimal"/>
      <w:lvlText w:val="%7."/>
      <w:lvlJc w:val="left"/>
      <w:pPr>
        <w:tabs>
          <w:tab w:val="num" w:pos="0"/>
        </w:tabs>
        <w:ind w:left="5040" w:hanging="360"/>
      </w:pPr>
      <w:rPr/>
    </w:lvl>
    <w:lvl w:ilvl="7">
      <w:start w:val="1"/>
      <w:numFmt w:val="decimal"/>
      <w:lvlText w:val="%8."/>
      <w:lvlJc w:val="left"/>
      <w:pPr>
        <w:tabs>
          <w:tab w:val="num" w:pos="0"/>
        </w:tabs>
        <w:ind w:left="5760" w:hanging="360"/>
      </w:pPr>
      <w:rPr/>
    </w:lvl>
    <w:lvl w:ilvl="8">
      <w:start w:val="1"/>
      <w:numFmt w:val="decimal"/>
      <w:lvlText w:val="%9."/>
      <w:lvlJc w:val="left"/>
      <w:pPr>
        <w:tabs>
          <w:tab w:val="num" w:pos="0"/>
        </w:tabs>
        <w:ind w:left="6480" w:hanging="360"/>
      </w:pPr>
      <w:rPr/>
    </w:lvl>
  </w:abstractNum>
  <w:abstractNum w:abstractNumId="10">
    <w:lvl w:ilvl="0">
      <w:start w:val="1"/>
      <w:numFmt w:val="bullet"/>
      <w:lvlText w:val="-"/>
      <w:lvlJc w:val="left"/>
      <w:pPr>
        <w:tabs>
          <w:tab w:val="num" w:pos="0"/>
        </w:tabs>
        <w:ind w:left="360" w:hanging="360"/>
      </w:pPr>
      <w:rPr>
        <w:rFonts w:ascii="Courier New" w:hAnsi="Courier New" w:cs="Courier New" w:hint="default"/>
      </w:rPr>
    </w:lvl>
    <w:lvl w:ilvl="1">
      <w:start w:val="1"/>
      <w:numFmt w:val="decimal"/>
      <w:lvlText w:val="%2."/>
      <w:lvlJc w:val="left"/>
      <w:pPr>
        <w:tabs>
          <w:tab w:val="num" w:pos="0"/>
        </w:tabs>
        <w:ind w:left="1440" w:hanging="360"/>
      </w:pPr>
      <w:rPr/>
    </w:lvl>
    <w:lvl w:ilvl="2">
      <w:start w:val="1"/>
      <w:numFmt w:val="decimal"/>
      <w:lvlText w:val="%3."/>
      <w:lvlJc w:val="left"/>
      <w:pPr>
        <w:tabs>
          <w:tab w:val="num" w:pos="0"/>
        </w:tabs>
        <w:ind w:left="2160" w:hanging="360"/>
      </w:pPr>
      <w:rPr/>
    </w:lvl>
    <w:lvl w:ilvl="3">
      <w:start w:val="1"/>
      <w:numFmt w:val="decimal"/>
      <w:lvlText w:val="%4."/>
      <w:lvlJc w:val="left"/>
      <w:pPr>
        <w:tabs>
          <w:tab w:val="num" w:pos="0"/>
        </w:tabs>
        <w:ind w:left="2880" w:hanging="360"/>
      </w:pPr>
      <w:rPr/>
    </w:lvl>
    <w:lvl w:ilvl="4">
      <w:start w:val="1"/>
      <w:numFmt w:val="decimal"/>
      <w:lvlText w:val="%5."/>
      <w:lvlJc w:val="left"/>
      <w:pPr>
        <w:tabs>
          <w:tab w:val="num" w:pos="0"/>
        </w:tabs>
        <w:ind w:left="3600" w:hanging="360"/>
      </w:pPr>
      <w:rPr/>
    </w:lvl>
    <w:lvl w:ilvl="5">
      <w:start w:val="1"/>
      <w:numFmt w:val="decimal"/>
      <w:lvlText w:val="%6."/>
      <w:lvlJc w:val="left"/>
      <w:pPr>
        <w:tabs>
          <w:tab w:val="num" w:pos="0"/>
        </w:tabs>
        <w:ind w:left="4320" w:hanging="360"/>
      </w:pPr>
      <w:rPr/>
    </w:lvl>
    <w:lvl w:ilvl="6">
      <w:start w:val="1"/>
      <w:numFmt w:val="decimal"/>
      <w:lvlText w:val="%7."/>
      <w:lvlJc w:val="left"/>
      <w:pPr>
        <w:tabs>
          <w:tab w:val="num" w:pos="0"/>
        </w:tabs>
        <w:ind w:left="5040" w:hanging="360"/>
      </w:pPr>
      <w:rPr/>
    </w:lvl>
    <w:lvl w:ilvl="7">
      <w:start w:val="1"/>
      <w:numFmt w:val="decimal"/>
      <w:lvlText w:val="%8."/>
      <w:lvlJc w:val="left"/>
      <w:pPr>
        <w:tabs>
          <w:tab w:val="num" w:pos="0"/>
        </w:tabs>
        <w:ind w:left="5760" w:hanging="360"/>
      </w:pPr>
      <w:rPr/>
    </w:lvl>
    <w:lvl w:ilvl="8">
      <w:start w:val="1"/>
      <w:numFmt w:val="decimal"/>
      <w:lvlText w:val="%9."/>
      <w:lvlJc w:val="left"/>
      <w:pPr>
        <w:tabs>
          <w:tab w:val="num" w:pos="0"/>
        </w:tabs>
        <w:ind w:left="6480" w:hanging="360"/>
      </w:pPr>
      <w:rPr/>
    </w:lvl>
  </w:abstractNum>
  <w:abstractNum w:abstractNumId="11">
    <w:lvl w:ilvl="0">
      <w:start w:val="1"/>
      <w:numFmt w:val="bullet"/>
      <w:lvlText w:val="-"/>
      <w:lvlJc w:val="left"/>
      <w:pPr>
        <w:tabs>
          <w:tab w:val="num" w:pos="0"/>
        </w:tabs>
        <w:ind w:left="360" w:hanging="360"/>
      </w:pPr>
      <w:rPr>
        <w:rFonts w:ascii="Courier New" w:hAnsi="Courier New" w:cs="Courier New" w:hint="default"/>
      </w:rPr>
    </w:lvl>
    <w:lvl w:ilvl="1">
      <w:start w:val="1"/>
      <w:numFmt w:val="decimal"/>
      <w:lvlText w:val="%2."/>
      <w:lvlJc w:val="left"/>
      <w:pPr>
        <w:tabs>
          <w:tab w:val="num" w:pos="0"/>
        </w:tabs>
        <w:ind w:left="1440" w:hanging="360"/>
      </w:pPr>
      <w:rPr/>
    </w:lvl>
    <w:lvl w:ilvl="2">
      <w:start w:val="1"/>
      <w:numFmt w:val="decimal"/>
      <w:lvlText w:val="%3."/>
      <w:lvlJc w:val="left"/>
      <w:pPr>
        <w:tabs>
          <w:tab w:val="num" w:pos="0"/>
        </w:tabs>
        <w:ind w:left="2160" w:hanging="360"/>
      </w:pPr>
      <w:rPr/>
    </w:lvl>
    <w:lvl w:ilvl="3">
      <w:start w:val="1"/>
      <w:numFmt w:val="decimal"/>
      <w:lvlText w:val="%4."/>
      <w:lvlJc w:val="left"/>
      <w:pPr>
        <w:tabs>
          <w:tab w:val="num" w:pos="0"/>
        </w:tabs>
        <w:ind w:left="2880" w:hanging="360"/>
      </w:pPr>
      <w:rPr/>
    </w:lvl>
    <w:lvl w:ilvl="4">
      <w:start w:val="1"/>
      <w:numFmt w:val="decimal"/>
      <w:lvlText w:val="%5."/>
      <w:lvlJc w:val="left"/>
      <w:pPr>
        <w:tabs>
          <w:tab w:val="num" w:pos="0"/>
        </w:tabs>
        <w:ind w:left="3600" w:hanging="360"/>
      </w:pPr>
      <w:rPr/>
    </w:lvl>
    <w:lvl w:ilvl="5">
      <w:start w:val="1"/>
      <w:numFmt w:val="decimal"/>
      <w:lvlText w:val="%6."/>
      <w:lvlJc w:val="left"/>
      <w:pPr>
        <w:tabs>
          <w:tab w:val="num" w:pos="0"/>
        </w:tabs>
        <w:ind w:left="4320" w:hanging="360"/>
      </w:pPr>
      <w:rPr/>
    </w:lvl>
    <w:lvl w:ilvl="6">
      <w:start w:val="1"/>
      <w:numFmt w:val="decimal"/>
      <w:lvlText w:val="%7."/>
      <w:lvlJc w:val="left"/>
      <w:pPr>
        <w:tabs>
          <w:tab w:val="num" w:pos="0"/>
        </w:tabs>
        <w:ind w:left="5040" w:hanging="360"/>
      </w:pPr>
      <w:rPr/>
    </w:lvl>
    <w:lvl w:ilvl="7">
      <w:start w:val="1"/>
      <w:numFmt w:val="decimal"/>
      <w:lvlText w:val="%8."/>
      <w:lvlJc w:val="left"/>
      <w:pPr>
        <w:tabs>
          <w:tab w:val="num" w:pos="0"/>
        </w:tabs>
        <w:ind w:left="5760" w:hanging="360"/>
      </w:pPr>
      <w:rPr/>
    </w:lvl>
    <w:lvl w:ilvl="8">
      <w:start w:val="1"/>
      <w:numFmt w:val="decimal"/>
      <w:lvlText w:val="%9."/>
      <w:lvlJc w:val="left"/>
      <w:pPr>
        <w:tabs>
          <w:tab w:val="num" w:pos="0"/>
        </w:tabs>
        <w:ind w:left="6480" w:hanging="360"/>
      </w:pPr>
      <w:rPr/>
    </w:lvl>
  </w:abstractNum>
  <w:abstractNum w:abstractNumId="1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3">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1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5">
    <w:lvl w:ilvl="0">
      <w:start w:val="1"/>
      <w:numFmt w:val="decimal"/>
      <w:lvlText w:val="%1."/>
      <w:lvlJc w:val="left"/>
      <w:pPr>
        <w:tabs>
          <w:tab w:val="num" w:pos="0"/>
        </w:tabs>
        <w:ind w:left="106" w:hanging="178"/>
      </w:pPr>
      <w:rPr>
        <w:sz w:val="22"/>
        <w:szCs w:val="22"/>
        <w:w w:val="98"/>
        <w:rFonts w:ascii="Times New Roman" w:hAnsi="Times New Roman" w:eastAsia="Times New Roman" w:cs="Times New Roman"/>
        <w:lang w:val="ru-RU" w:eastAsia="en-US" w:bidi="ar-SA"/>
      </w:rPr>
    </w:lvl>
    <w:lvl w:ilvl="1">
      <w:start w:val="0"/>
      <w:numFmt w:val="bullet"/>
      <w:lvlText w:val=""/>
      <w:lvlJc w:val="left"/>
      <w:pPr>
        <w:tabs>
          <w:tab w:val="num" w:pos="0"/>
        </w:tabs>
        <w:ind w:left="571" w:hanging="178"/>
      </w:pPr>
      <w:rPr>
        <w:rFonts w:ascii="Symbol" w:hAnsi="Symbol" w:cs="Symbol" w:hint="default"/>
        <w:lang w:val="ru-RU" w:eastAsia="en-US" w:bidi="ar-SA"/>
      </w:rPr>
    </w:lvl>
    <w:lvl w:ilvl="2">
      <w:start w:val="0"/>
      <w:numFmt w:val="bullet"/>
      <w:lvlText w:val=""/>
      <w:lvlJc w:val="left"/>
      <w:pPr>
        <w:tabs>
          <w:tab w:val="num" w:pos="0"/>
        </w:tabs>
        <w:ind w:left="1042" w:hanging="178"/>
      </w:pPr>
      <w:rPr>
        <w:rFonts w:ascii="Symbol" w:hAnsi="Symbol" w:cs="Symbol" w:hint="default"/>
        <w:lang w:val="ru-RU" w:eastAsia="en-US" w:bidi="ar-SA"/>
      </w:rPr>
    </w:lvl>
    <w:lvl w:ilvl="3">
      <w:start w:val="0"/>
      <w:numFmt w:val="bullet"/>
      <w:lvlText w:val=""/>
      <w:lvlJc w:val="left"/>
      <w:pPr>
        <w:tabs>
          <w:tab w:val="num" w:pos="0"/>
        </w:tabs>
        <w:ind w:left="1513" w:hanging="178"/>
      </w:pPr>
      <w:rPr>
        <w:rFonts w:ascii="Symbol" w:hAnsi="Symbol" w:cs="Symbol" w:hint="default"/>
        <w:lang w:val="ru-RU" w:eastAsia="en-US" w:bidi="ar-SA"/>
      </w:rPr>
    </w:lvl>
    <w:lvl w:ilvl="4">
      <w:start w:val="0"/>
      <w:numFmt w:val="bullet"/>
      <w:lvlText w:val=""/>
      <w:lvlJc w:val="left"/>
      <w:pPr>
        <w:tabs>
          <w:tab w:val="num" w:pos="0"/>
        </w:tabs>
        <w:ind w:left="1985" w:hanging="178"/>
      </w:pPr>
      <w:rPr>
        <w:rFonts w:ascii="Symbol" w:hAnsi="Symbol" w:cs="Symbol" w:hint="default"/>
        <w:lang w:val="ru-RU" w:eastAsia="en-US" w:bidi="ar-SA"/>
      </w:rPr>
    </w:lvl>
    <w:lvl w:ilvl="5">
      <w:start w:val="0"/>
      <w:numFmt w:val="bullet"/>
      <w:lvlText w:val=""/>
      <w:lvlJc w:val="left"/>
      <w:pPr>
        <w:tabs>
          <w:tab w:val="num" w:pos="0"/>
        </w:tabs>
        <w:ind w:left="2456" w:hanging="178"/>
      </w:pPr>
      <w:rPr>
        <w:rFonts w:ascii="Symbol" w:hAnsi="Symbol" w:cs="Symbol" w:hint="default"/>
        <w:lang w:val="ru-RU" w:eastAsia="en-US" w:bidi="ar-SA"/>
      </w:rPr>
    </w:lvl>
    <w:lvl w:ilvl="6">
      <w:start w:val="0"/>
      <w:numFmt w:val="bullet"/>
      <w:lvlText w:val=""/>
      <w:lvlJc w:val="left"/>
      <w:pPr>
        <w:tabs>
          <w:tab w:val="num" w:pos="0"/>
        </w:tabs>
        <w:ind w:left="2927" w:hanging="178"/>
      </w:pPr>
      <w:rPr>
        <w:rFonts w:ascii="Symbol" w:hAnsi="Symbol" w:cs="Symbol" w:hint="default"/>
        <w:lang w:val="ru-RU" w:eastAsia="en-US" w:bidi="ar-SA"/>
      </w:rPr>
    </w:lvl>
    <w:lvl w:ilvl="7">
      <w:start w:val="0"/>
      <w:numFmt w:val="bullet"/>
      <w:lvlText w:val=""/>
      <w:lvlJc w:val="left"/>
      <w:pPr>
        <w:tabs>
          <w:tab w:val="num" w:pos="0"/>
        </w:tabs>
        <w:ind w:left="3399" w:hanging="178"/>
      </w:pPr>
      <w:rPr>
        <w:rFonts w:ascii="Symbol" w:hAnsi="Symbol" w:cs="Symbol" w:hint="default"/>
        <w:lang w:val="ru-RU" w:eastAsia="en-US" w:bidi="ar-SA"/>
      </w:rPr>
    </w:lvl>
    <w:lvl w:ilvl="8">
      <w:start w:val="0"/>
      <w:numFmt w:val="bullet"/>
      <w:lvlText w:val=""/>
      <w:lvlJc w:val="left"/>
      <w:pPr>
        <w:tabs>
          <w:tab w:val="num" w:pos="0"/>
        </w:tabs>
        <w:ind w:left="3870" w:hanging="178"/>
      </w:pPr>
      <w:rPr>
        <w:rFonts w:ascii="Symbol" w:hAnsi="Symbol" w:cs="Symbol" w:hint="default"/>
        <w:lang w:val="ru-RU" w:eastAsia="en-US" w:bidi="ar-SA"/>
      </w:rPr>
    </w:lvl>
  </w:abstractNum>
  <w:abstractNum w:abstractNumId="1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w="http://schemas.openxmlformats.org/wordprocessingml/2006/main">
  <w:zoom w:percent="100"/>
  <w:defaultTabStop w:val="720"/>
  <w:autoHyphenation w:val="true"/>
  <w:footnotePr>
    <w:numFmt w:val="decimal"/>
    <w:footnote w:id="0"/>
    <w:footnote w:id="1"/>
  </w:footnotePr>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4c0fb6"/>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1">
    <w:name w:val="Heading 1"/>
    <w:basedOn w:val="Normal"/>
    <w:next w:val="Normal"/>
    <w:qFormat/>
    <w:rsid w:val="00904836"/>
    <w:pPr>
      <w:keepNext w:val="true"/>
      <w:keepLines/>
      <w:spacing w:before="480" w:after="120"/>
      <w:outlineLvl w:val="0"/>
    </w:pPr>
    <w:rPr>
      <w:b/>
      <w:sz w:val="48"/>
      <w:szCs w:val="48"/>
    </w:rPr>
  </w:style>
  <w:style w:type="paragraph" w:styleId="2">
    <w:name w:val="Heading 2"/>
    <w:basedOn w:val="Normal"/>
    <w:next w:val="Normal"/>
    <w:qFormat/>
    <w:rsid w:val="00904836"/>
    <w:pPr>
      <w:keepNext w:val="true"/>
      <w:keepLines/>
      <w:spacing w:before="360" w:after="80"/>
      <w:outlineLvl w:val="1"/>
    </w:pPr>
    <w:rPr>
      <w:b/>
      <w:sz w:val="36"/>
      <w:szCs w:val="36"/>
    </w:rPr>
  </w:style>
  <w:style w:type="paragraph" w:styleId="3">
    <w:name w:val="Heading 3"/>
    <w:basedOn w:val="Normal"/>
    <w:next w:val="Normal"/>
    <w:qFormat/>
    <w:rsid w:val="00904836"/>
    <w:pPr>
      <w:keepNext w:val="true"/>
      <w:keepLines/>
      <w:spacing w:before="280" w:after="80"/>
      <w:outlineLvl w:val="2"/>
    </w:pPr>
    <w:rPr>
      <w:b/>
      <w:sz w:val="28"/>
      <w:szCs w:val="28"/>
    </w:rPr>
  </w:style>
  <w:style w:type="paragraph" w:styleId="4">
    <w:name w:val="Heading 4"/>
    <w:basedOn w:val="Normal"/>
    <w:next w:val="Normal"/>
    <w:qFormat/>
    <w:rsid w:val="00904836"/>
    <w:pPr>
      <w:keepNext w:val="true"/>
      <w:keepLines/>
      <w:spacing w:before="240" w:after="40"/>
      <w:outlineLvl w:val="3"/>
    </w:pPr>
    <w:rPr>
      <w:b/>
      <w:sz w:val="24"/>
      <w:szCs w:val="24"/>
    </w:rPr>
  </w:style>
  <w:style w:type="paragraph" w:styleId="5">
    <w:name w:val="Heading 5"/>
    <w:basedOn w:val="Normal"/>
    <w:next w:val="Normal"/>
    <w:qFormat/>
    <w:rsid w:val="00904836"/>
    <w:pPr>
      <w:keepNext w:val="true"/>
      <w:keepLines/>
      <w:spacing w:before="220" w:after="40"/>
      <w:outlineLvl w:val="4"/>
    </w:pPr>
    <w:rPr>
      <w:b/>
      <w:sz w:val="22"/>
      <w:szCs w:val="22"/>
    </w:rPr>
  </w:style>
  <w:style w:type="paragraph" w:styleId="6">
    <w:name w:val="Heading 6"/>
    <w:basedOn w:val="Normal"/>
    <w:next w:val="Normal"/>
    <w:qFormat/>
    <w:rsid w:val="00904836"/>
    <w:pPr>
      <w:keepNext w:val="true"/>
      <w:keepLines/>
      <w:spacing w:before="200" w:after="40"/>
      <w:outlineLvl w:val="5"/>
    </w:pPr>
    <w:rPr>
      <w:b/>
    </w:rPr>
  </w:style>
  <w:style w:type="character" w:styleId="DefaultParagraphFont" w:default="1">
    <w:name w:val="Default Paragraph Font"/>
    <w:uiPriority w:val="1"/>
    <w:semiHidden/>
    <w:unhideWhenUsed/>
    <w:qFormat/>
    <w:rPr/>
  </w:style>
  <w:style w:type="character" w:styleId="Style8" w:customStyle="1">
    <w:name w:val="Текст выноски Знак"/>
    <w:basedOn w:val="DefaultParagraphFont"/>
    <w:uiPriority w:val="99"/>
    <w:semiHidden/>
    <w:qFormat/>
    <w:rsid w:val="00004281"/>
    <w:rPr>
      <w:sz w:val="18"/>
      <w:szCs w:val="18"/>
    </w:rPr>
  </w:style>
  <w:style w:type="character" w:styleId="Appleconvertedspace" w:customStyle="1">
    <w:name w:val="apple-converted-space"/>
    <w:basedOn w:val="DefaultParagraphFont"/>
    <w:qFormat/>
    <w:rsid w:val="00c70f9a"/>
    <w:rPr/>
  </w:style>
  <w:style w:type="character" w:styleId="Style9" w:customStyle="1">
    <w:name w:val="Верхний колонтитул Знак"/>
    <w:basedOn w:val="DefaultParagraphFont"/>
    <w:uiPriority w:val="99"/>
    <w:qFormat/>
    <w:rsid w:val="00b47cca"/>
    <w:rPr/>
  </w:style>
  <w:style w:type="character" w:styleId="Style10" w:customStyle="1">
    <w:name w:val="Нижний колонтитул Знак"/>
    <w:basedOn w:val="DefaultParagraphFont"/>
    <w:uiPriority w:val="99"/>
    <w:qFormat/>
    <w:rsid w:val="00b47cca"/>
    <w:rPr/>
  </w:style>
  <w:style w:type="character" w:styleId="Style11" w:customStyle="1">
    <w:name w:val="Текст сноски Знак"/>
    <w:basedOn w:val="DefaultParagraphFont"/>
    <w:uiPriority w:val="99"/>
    <w:semiHidden/>
    <w:qFormat/>
    <w:rsid w:val="00c06d35"/>
    <w:rPr/>
  </w:style>
  <w:style w:type="character" w:styleId="Style12">
    <w:name w:val="Footnote Reference"/>
    <w:rPr>
      <w:vertAlign w:val="superscript"/>
    </w:rPr>
  </w:style>
  <w:style w:type="character" w:styleId="FootnoteCharacters">
    <w:name w:val="Footnote Characters"/>
    <w:qFormat/>
    <w:rsid w:val="00c06d35"/>
    <w:rPr>
      <w:vertAlign w:val="superscript"/>
    </w:rPr>
  </w:style>
  <w:style w:type="character" w:styleId="21" w:customStyle="1">
    <w:name w:val="Текст сноски Знак2"/>
    <w:qFormat/>
    <w:locked/>
    <w:rsid w:val="00c06d35"/>
    <w:rPr/>
  </w:style>
  <w:style w:type="character" w:styleId="Style13">
    <w:name w:val="Hyperlink"/>
    <w:basedOn w:val="DefaultParagraphFont"/>
    <w:uiPriority w:val="99"/>
    <w:unhideWhenUsed/>
    <w:rsid w:val="007342a0"/>
    <w:rPr>
      <w:color w:val="0000FF" w:themeColor="hyperlink"/>
      <w:u w:val="single"/>
    </w:rPr>
  </w:style>
  <w:style w:type="character" w:styleId="FontStyle85" w:customStyle="1">
    <w:name w:val="Font Style85"/>
    <w:basedOn w:val="DefaultParagraphFont"/>
    <w:uiPriority w:val="99"/>
    <w:qFormat/>
    <w:rsid w:val="00e36dea"/>
    <w:rPr>
      <w:rFonts w:ascii="Times New Roman" w:hAnsi="Times New Roman" w:cs="Times New Roman"/>
      <w:b/>
      <w:bCs/>
      <w:sz w:val="34"/>
      <w:szCs w:val="34"/>
    </w:rPr>
  </w:style>
  <w:style w:type="character" w:styleId="FontStyle110" w:customStyle="1">
    <w:name w:val="Font Style110"/>
    <w:basedOn w:val="DefaultParagraphFont"/>
    <w:uiPriority w:val="99"/>
    <w:qFormat/>
    <w:rsid w:val="00e36dea"/>
    <w:rPr>
      <w:rFonts w:ascii="Times New Roman" w:hAnsi="Times New Roman" w:cs="Times New Roman"/>
      <w:sz w:val="26"/>
      <w:szCs w:val="26"/>
    </w:rPr>
  </w:style>
  <w:style w:type="character" w:styleId="FontStyle78" w:customStyle="1">
    <w:name w:val="Font Style78"/>
    <w:uiPriority w:val="99"/>
    <w:qFormat/>
    <w:rsid w:val="00e36dea"/>
    <w:rPr>
      <w:rFonts w:ascii="Times New Roman" w:hAnsi="Times New Roman" w:cs="Times New Roman"/>
      <w:b/>
      <w:bCs/>
      <w:sz w:val="26"/>
      <w:szCs w:val="26"/>
    </w:rPr>
  </w:style>
  <w:style w:type="character" w:styleId="FontStyle77" w:customStyle="1">
    <w:name w:val="Font Style77"/>
    <w:uiPriority w:val="99"/>
    <w:qFormat/>
    <w:rsid w:val="00e36dea"/>
    <w:rPr>
      <w:rFonts w:ascii="Times New Roman" w:hAnsi="Times New Roman" w:cs="Times New Roman"/>
      <w:sz w:val="26"/>
      <w:szCs w:val="26"/>
    </w:rPr>
  </w:style>
  <w:style w:type="character" w:styleId="FontStyle75" w:customStyle="1">
    <w:name w:val="Font Style75"/>
    <w:uiPriority w:val="99"/>
    <w:qFormat/>
    <w:rsid w:val="00e36dea"/>
    <w:rPr>
      <w:rFonts w:ascii="Times New Roman" w:hAnsi="Times New Roman" w:cs="Times New Roman"/>
      <w:i/>
      <w:iCs/>
      <w:sz w:val="26"/>
      <w:szCs w:val="26"/>
    </w:rPr>
  </w:style>
  <w:style w:type="character" w:styleId="212pt" w:customStyle="1">
    <w:name w:val="Основной текст (2) + 12 pt"/>
    <w:qFormat/>
    <w:rsid w:val="00bf12ee"/>
    <w:rPr>
      <w:color w:val="000000"/>
      <w:spacing w:val="0"/>
      <w:w w:val="100"/>
      <w:sz w:val="24"/>
      <w:szCs w:val="24"/>
      <w:lang w:val="ru-RU" w:eastAsia="ru-RU" w:bidi="ar-SA"/>
    </w:rPr>
  </w:style>
  <w:style w:type="character" w:styleId="Style14" w:customStyle="1">
    <w:name w:val="Подпись к таблице_"/>
    <w:qFormat/>
    <w:locked/>
    <w:rsid w:val="00bf12ee"/>
    <w:rPr>
      <w:b/>
      <w:bCs/>
      <w:sz w:val="28"/>
      <w:szCs w:val="28"/>
      <w:shd w:fill="FFFFFF" w:val="clear"/>
    </w:rPr>
  </w:style>
  <w:style w:type="character" w:styleId="22" w:customStyle="1">
    <w:name w:val="Основной текст (2)"/>
    <w:qFormat/>
    <w:rsid w:val="00bf12ee"/>
    <w:rPr>
      <w:color w:val="000000"/>
      <w:spacing w:val="0"/>
      <w:w w:val="100"/>
      <w:sz w:val="28"/>
      <w:szCs w:val="28"/>
      <w:lang w:val="ru-RU" w:eastAsia="ru-RU" w:bidi="ar-SA"/>
    </w:rPr>
  </w:style>
  <w:style w:type="character" w:styleId="23" w:customStyle="1">
    <w:name w:val="Основной текст (2)_"/>
    <w:qFormat/>
    <w:locked/>
    <w:rsid w:val="00bf12ee"/>
    <w:rPr>
      <w:sz w:val="28"/>
      <w:szCs w:val="28"/>
      <w:shd w:fill="FFFFFF" w:val="clear"/>
    </w:rPr>
  </w:style>
  <w:style w:type="character" w:styleId="212pt4" w:customStyle="1">
    <w:name w:val="Основной текст (2) + 12 pt4"/>
    <w:qFormat/>
    <w:rsid w:val="00bf12ee"/>
    <w:rPr>
      <w:color w:val="000000"/>
      <w:spacing w:val="0"/>
      <w:w w:val="100"/>
      <w:sz w:val="24"/>
      <w:szCs w:val="24"/>
      <w:lang w:val="ru-RU" w:eastAsia="ru-RU" w:bidi="ar-SA"/>
    </w:rPr>
  </w:style>
  <w:style w:type="character" w:styleId="Fontstyle01" w:customStyle="1">
    <w:name w:val="fontstyle01"/>
    <w:basedOn w:val="DefaultParagraphFont"/>
    <w:qFormat/>
    <w:rsid w:val="00bb02f6"/>
    <w:rPr>
      <w:rFonts w:ascii="TimesNewRomanPS-BoldMT" w:hAnsi="TimesNewRomanPS-BoldMT"/>
      <w:b/>
      <w:bCs/>
      <w:i w:val="false"/>
      <w:iCs w:val="false"/>
      <w:color w:val="000000"/>
      <w:sz w:val="28"/>
      <w:szCs w:val="28"/>
    </w:rPr>
  </w:style>
  <w:style w:type="character" w:styleId="Fontstyle21" w:customStyle="1">
    <w:name w:val="fontstyle21"/>
    <w:basedOn w:val="DefaultParagraphFont"/>
    <w:qFormat/>
    <w:rsid w:val="00bb02f6"/>
    <w:rPr>
      <w:rFonts w:ascii="TimesNewRomanPSMT" w:hAnsi="TimesNewRomanPSMT"/>
      <w:b w:val="false"/>
      <w:bCs w:val="false"/>
      <w:i w:val="false"/>
      <w:iCs w:val="false"/>
      <w:color w:val="000000"/>
      <w:sz w:val="28"/>
      <w:szCs w:val="28"/>
    </w:rPr>
  </w:style>
  <w:style w:type="character" w:styleId="Style15" w:customStyle="1">
    <w:name w:val="Основной текст Знак"/>
    <w:basedOn w:val="DefaultParagraphFont"/>
    <w:semiHidden/>
    <w:qFormat/>
    <w:rsid w:val="006952e0"/>
    <w:rPr>
      <w:sz w:val="28"/>
    </w:rPr>
  </w:style>
  <w:style w:type="character" w:styleId="Style16">
    <w:name w:val="Символ сноски"/>
    <w:qFormat/>
    <w:rPr/>
  </w:style>
  <w:style w:type="character" w:styleId="Style17">
    <w:name w:val="Endnote Reference"/>
    <w:rPr>
      <w:vertAlign w:val="superscript"/>
    </w:rPr>
  </w:style>
  <w:style w:type="character" w:styleId="Style18">
    <w:name w:val="Символ концевой сноски"/>
    <w:qFormat/>
    <w:rPr/>
  </w:style>
  <w:style w:type="paragraph" w:styleId="Style19">
    <w:name w:val="Заголовок"/>
    <w:basedOn w:val="Normal"/>
    <w:next w:val="Style20"/>
    <w:qFormat/>
    <w:pPr>
      <w:keepNext w:val="true"/>
      <w:spacing w:before="240" w:after="120"/>
    </w:pPr>
    <w:rPr>
      <w:rFonts w:ascii="PT Astra Serif" w:hAnsi="PT Astra Serif" w:eastAsia="Tahoma" w:cs="Noto Sans Devanagari"/>
      <w:sz w:val="28"/>
      <w:szCs w:val="28"/>
    </w:rPr>
  </w:style>
  <w:style w:type="paragraph" w:styleId="Style20">
    <w:name w:val="Body Text"/>
    <w:basedOn w:val="Normal"/>
    <w:semiHidden/>
    <w:unhideWhenUsed/>
    <w:qFormat/>
    <w:rsid w:val="006952e0"/>
    <w:pPr>
      <w:spacing w:lineRule="auto" w:line="264"/>
      <w:jc w:val="both"/>
    </w:pPr>
    <w:rPr>
      <w:sz w:val="28"/>
    </w:rPr>
  </w:style>
  <w:style w:type="paragraph" w:styleId="Style21">
    <w:name w:val="List"/>
    <w:basedOn w:val="Style20"/>
    <w:pPr/>
    <w:rPr>
      <w:rFonts w:ascii="PT Astra Serif" w:hAnsi="PT Astra Serif" w:cs="Noto Sans Devanagari"/>
    </w:rPr>
  </w:style>
  <w:style w:type="paragraph" w:styleId="Style22">
    <w:name w:val="Caption"/>
    <w:basedOn w:val="Normal"/>
    <w:qFormat/>
    <w:pPr>
      <w:suppressLineNumbers/>
      <w:spacing w:before="120" w:after="120"/>
    </w:pPr>
    <w:rPr>
      <w:rFonts w:ascii="PT Astra Serif" w:hAnsi="PT Astra Serif" w:cs="Noto Sans Devanagari"/>
      <w:i/>
      <w:iCs/>
      <w:sz w:val="24"/>
      <w:szCs w:val="24"/>
    </w:rPr>
  </w:style>
  <w:style w:type="paragraph" w:styleId="Style23">
    <w:name w:val="Указатель"/>
    <w:basedOn w:val="Normal"/>
    <w:qFormat/>
    <w:pPr>
      <w:suppressLineNumbers/>
    </w:pPr>
    <w:rPr>
      <w:rFonts w:ascii="PT Astra Serif" w:hAnsi="PT Astra Serif" w:cs="Noto Sans Devanagari"/>
      <w:lang w:val="zxx" w:eastAsia="zxx" w:bidi="zxx"/>
    </w:rPr>
  </w:style>
  <w:style w:type="paragraph" w:styleId="Style24">
    <w:name w:val="Title"/>
    <w:basedOn w:val="Normal"/>
    <w:next w:val="Normal"/>
    <w:qFormat/>
    <w:rsid w:val="00904836"/>
    <w:pPr>
      <w:keepNext w:val="true"/>
      <w:keepLines/>
      <w:spacing w:before="480" w:after="120"/>
    </w:pPr>
    <w:rPr>
      <w:b/>
      <w:sz w:val="72"/>
      <w:szCs w:val="72"/>
    </w:rPr>
  </w:style>
  <w:style w:type="paragraph" w:styleId="Style25">
    <w:name w:val="Subtitle"/>
    <w:basedOn w:val="Normal"/>
    <w:next w:val="Normal"/>
    <w:qFormat/>
    <w:rsid w:val="00904836"/>
    <w:pPr>
      <w:keepNext w:val="true"/>
      <w:keepLines/>
      <w:spacing w:before="360" w:after="80"/>
    </w:pPr>
    <w:rPr>
      <w:rFonts w:ascii="Georgia" w:hAnsi="Georgia" w:eastAsia="Georgia" w:cs="Georgia"/>
      <w:i/>
      <w:color w:val="666666"/>
      <w:sz w:val="48"/>
      <w:szCs w:val="48"/>
    </w:rPr>
  </w:style>
  <w:style w:type="paragraph" w:styleId="BalloonText">
    <w:name w:val="Balloon Text"/>
    <w:basedOn w:val="Normal"/>
    <w:uiPriority w:val="99"/>
    <w:semiHidden/>
    <w:unhideWhenUsed/>
    <w:qFormat/>
    <w:rsid w:val="00004281"/>
    <w:pPr/>
    <w:rPr>
      <w:sz w:val="18"/>
      <w:szCs w:val="18"/>
    </w:rPr>
  </w:style>
  <w:style w:type="paragraph" w:styleId="NormalWeb">
    <w:name w:val="Normal (Web)"/>
    <w:basedOn w:val="Normal"/>
    <w:unhideWhenUsed/>
    <w:qFormat/>
    <w:rsid w:val="00c70f9a"/>
    <w:pPr>
      <w:spacing w:beforeAutospacing="1" w:afterAutospacing="1"/>
    </w:pPr>
    <w:rPr>
      <w:sz w:val="24"/>
      <w:szCs w:val="24"/>
    </w:rPr>
  </w:style>
  <w:style w:type="paragraph" w:styleId="ListParagraph">
    <w:name w:val="List Paragraph"/>
    <w:basedOn w:val="Normal"/>
    <w:uiPriority w:val="1"/>
    <w:qFormat/>
    <w:rsid w:val="00b47cca"/>
    <w:pPr>
      <w:spacing w:before="0" w:after="0"/>
      <w:ind w:left="720" w:hanging="0"/>
      <w:contextualSpacing/>
    </w:pPr>
    <w:rPr/>
  </w:style>
  <w:style w:type="paragraph" w:styleId="Style26">
    <w:name w:val="Колонтитул"/>
    <w:basedOn w:val="Normal"/>
    <w:qFormat/>
    <w:pPr/>
    <w:rPr/>
  </w:style>
  <w:style w:type="paragraph" w:styleId="Style27">
    <w:name w:val="Header"/>
    <w:basedOn w:val="Normal"/>
    <w:uiPriority w:val="99"/>
    <w:unhideWhenUsed/>
    <w:rsid w:val="00b47cca"/>
    <w:pPr>
      <w:tabs>
        <w:tab w:val="clear" w:pos="720"/>
        <w:tab w:val="center" w:pos="4677" w:leader="none"/>
        <w:tab w:val="right" w:pos="9355" w:leader="none"/>
      </w:tabs>
    </w:pPr>
    <w:rPr/>
  </w:style>
  <w:style w:type="paragraph" w:styleId="Style28">
    <w:name w:val="Footer"/>
    <w:basedOn w:val="Normal"/>
    <w:uiPriority w:val="99"/>
    <w:unhideWhenUsed/>
    <w:rsid w:val="00b47cca"/>
    <w:pPr>
      <w:tabs>
        <w:tab w:val="clear" w:pos="720"/>
        <w:tab w:val="center" w:pos="4677" w:leader="none"/>
        <w:tab w:val="right" w:pos="9355" w:leader="none"/>
      </w:tabs>
    </w:pPr>
    <w:rPr/>
  </w:style>
  <w:style w:type="paragraph" w:styleId="Style29">
    <w:name w:val="Footnote Text"/>
    <w:basedOn w:val="Normal"/>
    <w:rsid w:val="00c06d35"/>
    <w:pPr>
      <w:widowControl w:val="false"/>
    </w:pPr>
    <w:rPr/>
  </w:style>
  <w:style w:type="paragraph" w:styleId="Style61" w:customStyle="1">
    <w:name w:val="Style6"/>
    <w:basedOn w:val="Normal"/>
    <w:uiPriority w:val="99"/>
    <w:qFormat/>
    <w:rsid w:val="00e36dea"/>
    <w:pPr>
      <w:widowControl w:val="false"/>
    </w:pPr>
    <w:rPr>
      <w:rFonts w:eastAsia="" w:eastAsiaTheme="minorEastAsia"/>
      <w:sz w:val="24"/>
      <w:szCs w:val="24"/>
    </w:rPr>
  </w:style>
  <w:style w:type="paragraph" w:styleId="Style201" w:customStyle="1">
    <w:name w:val="Style20"/>
    <w:basedOn w:val="Normal"/>
    <w:uiPriority w:val="99"/>
    <w:qFormat/>
    <w:rsid w:val="00e36dea"/>
    <w:pPr>
      <w:widowControl w:val="false"/>
    </w:pPr>
    <w:rPr>
      <w:sz w:val="24"/>
      <w:szCs w:val="24"/>
    </w:rPr>
  </w:style>
  <w:style w:type="paragraph" w:styleId="Style71" w:customStyle="1">
    <w:name w:val="Style7"/>
    <w:basedOn w:val="Normal"/>
    <w:uiPriority w:val="99"/>
    <w:qFormat/>
    <w:rsid w:val="00e36dea"/>
    <w:pPr>
      <w:widowControl w:val="false"/>
      <w:spacing w:lineRule="exact" w:line="326"/>
      <w:jc w:val="center"/>
    </w:pPr>
    <w:rPr>
      <w:rFonts w:eastAsia="" w:eastAsiaTheme="minorEastAsia"/>
      <w:sz w:val="24"/>
      <w:szCs w:val="24"/>
    </w:rPr>
  </w:style>
  <w:style w:type="paragraph" w:styleId="Style131" w:customStyle="1">
    <w:name w:val="Style13"/>
    <w:basedOn w:val="Normal"/>
    <w:uiPriority w:val="99"/>
    <w:qFormat/>
    <w:rsid w:val="00e36dea"/>
    <w:pPr>
      <w:widowControl w:val="false"/>
      <w:jc w:val="both"/>
    </w:pPr>
    <w:rPr/>
  </w:style>
  <w:style w:type="paragraph" w:styleId="Style30" w:customStyle="1">
    <w:name w:val="Подпись к таблице"/>
    <w:basedOn w:val="Normal"/>
    <w:qFormat/>
    <w:rsid w:val="00bf12ee"/>
    <w:pPr>
      <w:widowControl w:val="false"/>
      <w:shd w:val="clear" w:color="auto" w:fill="FFFFFF"/>
      <w:spacing w:lineRule="atLeast" w:line="240"/>
    </w:pPr>
    <w:rPr>
      <w:b/>
      <w:bCs/>
      <w:sz w:val="28"/>
      <w:szCs w:val="28"/>
    </w:rPr>
  </w:style>
  <w:style w:type="paragraph" w:styleId="211" w:customStyle="1">
    <w:name w:val="Основной текст (2)1"/>
    <w:basedOn w:val="Normal"/>
    <w:link w:val="22"/>
    <w:qFormat/>
    <w:rsid w:val="00bf12ee"/>
    <w:pPr>
      <w:widowControl w:val="false"/>
      <w:shd w:val="clear" w:color="auto" w:fill="FFFFFF"/>
      <w:spacing w:lineRule="atLeast" w:line="240"/>
      <w:jc w:val="center"/>
    </w:pPr>
    <w:rPr>
      <w:sz w:val="28"/>
      <w:szCs w:val="28"/>
    </w:rPr>
  </w:style>
  <w:style w:type="paragraph" w:styleId="TableParagraph">
    <w:name w:val="Table Paragraph"/>
    <w:basedOn w:val="Normal"/>
    <w:qFormat/>
    <w:pPr/>
    <w:rPr/>
  </w:style>
  <w:style w:type="paragraph" w:styleId="Style31">
    <w:name w:val="Содержимое таблицы"/>
    <w:basedOn w:val="Normal"/>
    <w:qFormat/>
    <w:pPr>
      <w:widowControl w:val="false"/>
      <w:suppressLineNumbers/>
    </w:pPr>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customStyle="1" w:styleId="TableNormal">
    <w:name w:val="Table Normal"/>
    <w:rsid w:val="00904836"/>
    <w:tblPr>
      <w:tblCellMar>
        <w:top w:w="0" w:type="dxa"/>
        <w:left w:w="0" w:type="dxa"/>
        <w:bottom w:w="0" w:type="dxa"/>
        <w:right w:w="0" w:type="dxa"/>
      </w:tblCellMar>
    </w:tblPr>
  </w:style>
  <w:style w:type="table" w:styleId="af7">
    <w:name w:val="Table Grid"/>
    <w:basedOn w:val="a1"/>
    <w:uiPriority w:val="39"/>
    <w:rsid w:val="00140222"/>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1.jpeg"/><Relationship Id="rId4" Type="http://schemas.openxmlformats.org/officeDocument/2006/relationships/image" Target="media/image2.jpeg"/><Relationship Id="rId5" Type="http://schemas.openxmlformats.org/officeDocument/2006/relationships/image" Target="media/image2.jpeg"/><Relationship Id="rId6" Type="http://schemas.openxmlformats.org/officeDocument/2006/relationships/hyperlink" Target="http://www.marketer.ru/" TargetMode="External"/><Relationship Id="rId7" Type="http://schemas.openxmlformats.org/officeDocument/2006/relationships/hyperlink" Target="http://www.marketing.spb.ru/" TargetMode="External"/><Relationship Id="rId8" Type="http://schemas.openxmlformats.org/officeDocument/2006/relationships/hyperlink" Target="http://www.media-21vek.ru/" TargetMode="External"/><Relationship Id="rId9" Type="http://schemas.openxmlformats.org/officeDocument/2006/relationships/hyperlink" Target="http://www.soob.ru/" TargetMode="External"/><Relationship Id="rId10" Type="http://schemas.openxmlformats.org/officeDocument/2006/relationships/hyperlink" Target="http://www.sostav.ru/" TargetMode="External"/><Relationship Id="rId11" Type="http://schemas.openxmlformats.org/officeDocument/2006/relationships/hyperlink" Target="http://www.createbrand.ru/" TargetMode="Externa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footnotes" Target="footnotes.xml"/><Relationship Id="rId15" Type="http://schemas.openxmlformats.org/officeDocument/2006/relationships/numbering" Target="numbering.xml"/><Relationship Id="rId16" Type="http://schemas.openxmlformats.org/officeDocument/2006/relationships/fontTable" Target="fontTable.xml"/><Relationship Id="rId17" Type="http://schemas.openxmlformats.org/officeDocument/2006/relationships/settings" Target="settings.xml"/><Relationship Id="rId18" Type="http://schemas.openxmlformats.org/officeDocument/2006/relationships/theme" Target="theme/theme1.xml"/><Relationship Id="rId19"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59FAB2-F77C-4539-BFB1-630D7A7D8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Application>LibreOffice/7.4.3.2$Linux_X86_64 LibreOffice_project/40$Build-2</Application>
  <AppVersion>15.0000</AppVersion>
  <Pages>26</Pages>
  <Words>4618</Words>
  <Characters>32889</Characters>
  <CharactersWithSpaces>37070</CharactersWithSpaces>
  <Paragraphs>542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2024-01-16T06:55:00Z</dcterms:created>
  <dc:creator>Ракчинская Наталья Владимировна</dc:creator>
  <dc:description/>
  <dc:language>ru-RU</dc:language>
  <cp:lastModifiedBy/>
  <dcterms:modified xsi:type="dcterms:W3CDTF">2024-10-03T16:36:18Z</dcterms:modified>
  <cp:revision>5</cp:revision>
  <dc:subject/>
  <dc:title/>
</cp:coreProperties>
</file>

<file path=docProps/custom.xml><?xml version="1.0" encoding="utf-8"?>
<Properties xmlns="http://schemas.openxmlformats.org/officeDocument/2006/custom-properties" xmlns:vt="http://schemas.openxmlformats.org/officeDocument/2006/docPropsVTypes"/>
</file>